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F0920" w14:textId="6D0E108D" w:rsidR="00033E68" w:rsidRPr="007137BB" w:rsidRDefault="005F1379" w:rsidP="0097665A">
      <w:pPr>
        <w:pStyle w:val="Title"/>
        <w:spacing w:line="276" w:lineRule="auto"/>
      </w:pPr>
      <w:r>
        <w:t xml:space="preserve"> </w:t>
      </w:r>
      <w:r w:rsidR="00752481">
        <w:t xml:space="preserve">UK GDRP Data Protection </w:t>
      </w:r>
      <w:r w:rsidR="00C126F2">
        <w:t>Appendix</w:t>
      </w:r>
    </w:p>
    <w:p w14:paraId="473DC48D" w14:textId="2788DD78" w:rsidR="00033E68" w:rsidRPr="007137BB" w:rsidRDefault="00752481" w:rsidP="0097665A">
      <w:pPr>
        <w:pStyle w:val="Subtitle"/>
        <w:spacing w:line="276" w:lineRule="auto"/>
      </w:pPr>
      <w:r>
        <w:t>Jan 2021</w:t>
      </w:r>
    </w:p>
    <w:p w14:paraId="45F09F97" w14:textId="77777777" w:rsidR="0097665A" w:rsidRDefault="0097665A" w:rsidP="0097665A">
      <w:pPr>
        <w:pStyle w:val="Heading1"/>
        <w:spacing w:line="276" w:lineRule="auto"/>
      </w:pPr>
    </w:p>
    <w:p w14:paraId="24A7D79F" w14:textId="298FBD06" w:rsidR="00D600CE" w:rsidRPr="00D600CE" w:rsidRDefault="00D600CE" w:rsidP="00752481">
      <w:pPr>
        <w:spacing w:line="276" w:lineRule="auto"/>
      </w:pPr>
      <w:r w:rsidRPr="00D600CE">
        <w:t xml:space="preserve">This Data Protection </w:t>
      </w:r>
      <w:r w:rsidR="00F83E2F">
        <w:t xml:space="preserve">Addendum </w:t>
      </w:r>
      <w:r w:rsidR="00E52BF0">
        <w:t xml:space="preserve">shall form </w:t>
      </w:r>
      <w:r w:rsidR="00F83E2F">
        <w:t xml:space="preserve">an </w:t>
      </w:r>
      <w:r w:rsidR="00E52BF0">
        <w:t xml:space="preserve">appendix </w:t>
      </w:r>
      <w:r w:rsidRPr="00D600CE">
        <w:t>("</w:t>
      </w:r>
      <w:r w:rsidR="00C126F2">
        <w:rPr>
          <w:b/>
        </w:rPr>
        <w:t>Appendix</w:t>
      </w:r>
      <w:r w:rsidRPr="00D600CE">
        <w:t xml:space="preserve">") </w:t>
      </w:r>
      <w:r w:rsidR="00E52BF0">
        <w:t xml:space="preserve">to </w:t>
      </w:r>
      <w:r w:rsidR="00ED4D32">
        <w:t xml:space="preserve">any agreement </w:t>
      </w:r>
      <w:r w:rsidRPr="00D600CE">
        <w:t>(</w:t>
      </w:r>
      <w:r w:rsidR="003570E0">
        <w:t xml:space="preserve">the </w:t>
      </w:r>
      <w:r w:rsidRPr="00D600CE">
        <w:t>"</w:t>
      </w:r>
      <w:r w:rsidRPr="00D600CE">
        <w:rPr>
          <w:b/>
        </w:rPr>
        <w:t>Principal Agreement</w:t>
      </w:r>
      <w:r w:rsidRPr="00D600CE">
        <w:t>") between</w:t>
      </w:r>
      <w:r w:rsidR="003570E0">
        <w:t xml:space="preserve"> </w:t>
      </w:r>
      <w:r w:rsidR="00752481">
        <w:t>Advocates for International Development, a registered charity (No 1118565) and a company limited by</w:t>
      </w:r>
      <w:r w:rsidR="00E52BF0">
        <w:t xml:space="preserve"> </w:t>
      </w:r>
      <w:r w:rsidR="00752481">
        <w:t xml:space="preserve">guarantee without share capital (No 05907641) in England and Wales, whose registered business address at The Green House, 244-254 Cambridge Heath Road, London, E2 9DA </w:t>
      </w:r>
      <w:r w:rsidR="00752481" w:rsidRPr="00D600CE">
        <w:t>("</w:t>
      </w:r>
      <w:r w:rsidR="00752481">
        <w:rPr>
          <w:b/>
        </w:rPr>
        <w:t>A4ID</w:t>
      </w:r>
      <w:r w:rsidR="00752481" w:rsidRPr="00D600CE">
        <w:t xml:space="preserve">") </w:t>
      </w:r>
      <w:r w:rsidR="00752481">
        <w:t>and any t</w:t>
      </w:r>
      <w:r w:rsidR="00ED4D32">
        <w:t xml:space="preserve">hird </w:t>
      </w:r>
      <w:r w:rsidR="00752481">
        <w:t>p</w:t>
      </w:r>
      <w:r w:rsidR="00ED4D32">
        <w:t xml:space="preserve">arty </w:t>
      </w:r>
      <w:r w:rsidRPr="00D600CE">
        <w:rPr>
          <w:b/>
        </w:rPr>
        <w:t>(</w:t>
      </w:r>
      <w:r w:rsidRPr="00D600CE">
        <w:t>"</w:t>
      </w:r>
      <w:r w:rsidR="003570E0">
        <w:rPr>
          <w:b/>
        </w:rPr>
        <w:t>Third Party</w:t>
      </w:r>
      <w:r w:rsidRPr="00D600CE">
        <w:t>"</w:t>
      </w:r>
      <w:r w:rsidRPr="00D600CE">
        <w:rPr>
          <w:b/>
        </w:rPr>
        <w:t xml:space="preserve">) </w:t>
      </w:r>
      <w:r w:rsidRPr="00D600CE">
        <w:t xml:space="preserve">acting on its own behalf and as agent for each </w:t>
      </w:r>
      <w:r w:rsidR="003570E0">
        <w:t>Third Party</w:t>
      </w:r>
      <w:r w:rsidRPr="00D600CE">
        <w:t xml:space="preserve"> Affiliate</w:t>
      </w:r>
      <w:r w:rsidR="00752481">
        <w:t xml:space="preserve">. </w:t>
      </w:r>
    </w:p>
    <w:p w14:paraId="5607BA10" w14:textId="77777777" w:rsidR="00D600CE" w:rsidRPr="00D600CE" w:rsidRDefault="00D600CE" w:rsidP="00D600CE">
      <w:pPr>
        <w:spacing w:line="276" w:lineRule="auto"/>
      </w:pPr>
      <w:r w:rsidRPr="00D600CE">
        <w:t xml:space="preserve">  </w:t>
      </w:r>
    </w:p>
    <w:p w14:paraId="0179E6B6" w14:textId="587163DA" w:rsidR="00D600CE" w:rsidRDefault="00D600CE" w:rsidP="00D600CE">
      <w:pPr>
        <w:spacing w:line="276" w:lineRule="auto"/>
      </w:pPr>
      <w:r w:rsidRPr="00D600CE">
        <w:t xml:space="preserve">The terms used in this </w:t>
      </w:r>
      <w:r w:rsidR="00C86D87">
        <w:t>Appendix</w:t>
      </w:r>
      <w:r w:rsidRPr="00D600CE">
        <w:t xml:space="preserve"> shall have the meanings set forth in this </w:t>
      </w:r>
      <w:r w:rsidR="00C86D87">
        <w:t>Appendix</w:t>
      </w:r>
      <w:r w:rsidRPr="00D600CE">
        <w:t xml:space="preserve">. Capitalized terms not otherwise defined herein shall have the meaning given to them in the Principal Agreement.  Except as modified below, the terms of the Principal Agreement shall remain in full force and effect.   </w:t>
      </w:r>
    </w:p>
    <w:p w14:paraId="1DA57743" w14:textId="77777777" w:rsidR="00752481" w:rsidRPr="00D600CE" w:rsidRDefault="00752481" w:rsidP="00D600CE">
      <w:pPr>
        <w:spacing w:line="276" w:lineRule="auto"/>
      </w:pPr>
    </w:p>
    <w:p w14:paraId="3C948100" w14:textId="42F0F399" w:rsidR="00D600CE" w:rsidRPr="00D600CE" w:rsidRDefault="00D600CE" w:rsidP="00D600CE">
      <w:pPr>
        <w:spacing w:line="276" w:lineRule="auto"/>
      </w:pPr>
      <w:r w:rsidRPr="00D600CE">
        <w:t xml:space="preserve">In consideration of the mutual obligations set out herein, the parties agree that the terms and conditions set out below shall be added as an </w:t>
      </w:r>
      <w:r w:rsidR="00C86D87">
        <w:t>Appendix</w:t>
      </w:r>
      <w:r w:rsidRPr="00D600CE">
        <w:t xml:space="preserve"> to the Principal Agreement. Except where the context requires otherwise, references in this </w:t>
      </w:r>
      <w:r w:rsidR="00C86D87">
        <w:t>Appendix</w:t>
      </w:r>
      <w:r w:rsidRPr="00D600CE">
        <w:t xml:space="preserve"> to the Principal Agreement are to the Principal Agreement as amended by, and including, this </w:t>
      </w:r>
      <w:r w:rsidR="00C86D87">
        <w:t>Appendix</w:t>
      </w:r>
      <w:r w:rsidRPr="00D600CE">
        <w:t>.</w:t>
      </w:r>
    </w:p>
    <w:p w14:paraId="2825AF46" w14:textId="77777777" w:rsidR="00D600CE" w:rsidRPr="00D600CE" w:rsidRDefault="00D600CE" w:rsidP="00D600CE">
      <w:pPr>
        <w:spacing w:line="276" w:lineRule="auto"/>
      </w:pPr>
    </w:p>
    <w:p w14:paraId="48C1E04E" w14:textId="77777777" w:rsidR="00D600CE" w:rsidRPr="001C0D90" w:rsidRDefault="00D600CE" w:rsidP="001C0D90">
      <w:pPr>
        <w:pStyle w:val="ListParagraph"/>
        <w:numPr>
          <w:ilvl w:val="0"/>
          <w:numId w:val="7"/>
        </w:numPr>
        <w:spacing w:line="276" w:lineRule="auto"/>
        <w:rPr>
          <w:b/>
        </w:rPr>
      </w:pPr>
      <w:r w:rsidRPr="001C0D90">
        <w:rPr>
          <w:b/>
        </w:rPr>
        <w:t>Definitions</w:t>
      </w:r>
    </w:p>
    <w:p w14:paraId="50C6DBF0" w14:textId="04450D8B" w:rsidR="00D600CE" w:rsidRPr="001C0D90" w:rsidRDefault="00D600CE" w:rsidP="002A34EC">
      <w:pPr>
        <w:pStyle w:val="ListParagraph"/>
        <w:numPr>
          <w:ilvl w:val="1"/>
          <w:numId w:val="7"/>
        </w:numPr>
        <w:tabs>
          <w:tab w:val="num" w:pos="720"/>
        </w:tabs>
        <w:spacing w:line="276" w:lineRule="auto"/>
        <w:rPr>
          <w:lang w:val="x-none"/>
        </w:rPr>
      </w:pPr>
      <w:r w:rsidRPr="001C0D90">
        <w:rPr>
          <w:lang w:val="x-none"/>
        </w:rPr>
        <w:t xml:space="preserve">In this </w:t>
      </w:r>
      <w:r w:rsidR="00C86D87">
        <w:rPr>
          <w:lang w:val="x-none"/>
        </w:rPr>
        <w:t>Appendix</w:t>
      </w:r>
      <w:r w:rsidRPr="001C0D90">
        <w:rPr>
          <w:lang w:val="x-none"/>
        </w:rPr>
        <w:t>, the following terms shall have the meanings set out below and cognate terms shall be construed accordingly:</w:t>
      </w:r>
    </w:p>
    <w:p w14:paraId="77F06A97" w14:textId="55202E17" w:rsidR="00D600CE" w:rsidRPr="00D600CE" w:rsidRDefault="00D600CE" w:rsidP="001C0D90">
      <w:pPr>
        <w:numPr>
          <w:ilvl w:val="2"/>
          <w:numId w:val="7"/>
        </w:numPr>
        <w:spacing w:line="276" w:lineRule="auto"/>
        <w:rPr>
          <w:lang w:val="x-none"/>
        </w:rPr>
      </w:pPr>
      <w:r w:rsidRPr="00D600CE">
        <w:rPr>
          <w:lang w:val="x-none"/>
        </w:rPr>
        <w:t>"</w:t>
      </w:r>
      <w:r w:rsidRPr="00D600CE">
        <w:rPr>
          <w:b/>
          <w:lang w:val="x-none"/>
        </w:rPr>
        <w:t>Applicable Laws</w:t>
      </w:r>
      <w:r w:rsidRPr="00D600CE">
        <w:rPr>
          <w:lang w:val="x-none"/>
        </w:rPr>
        <w:t xml:space="preserve">" means (a) </w:t>
      </w:r>
      <w:r w:rsidR="007A3CA6">
        <w:t xml:space="preserve">UK </w:t>
      </w:r>
      <w:r w:rsidRPr="00D600CE">
        <w:rPr>
          <w:lang w:val="x-none"/>
        </w:rPr>
        <w:t xml:space="preserve">laws </w:t>
      </w:r>
      <w:r w:rsidR="006B2EF3">
        <w:t xml:space="preserve">on </w:t>
      </w:r>
      <w:r w:rsidR="00ED4D32">
        <w:rPr>
          <w:lang w:val="x-none"/>
        </w:rPr>
        <w:t>A4ID</w:t>
      </w:r>
      <w:r w:rsidRPr="00D600CE">
        <w:rPr>
          <w:lang w:val="x-none"/>
        </w:rPr>
        <w:t xml:space="preserve"> Personal Data in respect of which </w:t>
      </w:r>
      <w:r w:rsidR="00ED4D32">
        <w:rPr>
          <w:lang w:val="x-none"/>
        </w:rPr>
        <w:t>A4ID</w:t>
      </w:r>
      <w:r w:rsidRPr="00D600CE">
        <w:rPr>
          <w:lang w:val="x-none"/>
        </w:rPr>
        <w:t xml:space="preserve"> is </w:t>
      </w:r>
      <w:r w:rsidRPr="00D600CE">
        <w:t>subject to</w:t>
      </w:r>
      <w:r w:rsidRPr="00D600CE">
        <w:rPr>
          <w:lang w:val="x-none"/>
        </w:rPr>
        <w:t xml:space="preserve"> </w:t>
      </w:r>
      <w:r w:rsidR="007A3CA6">
        <w:t xml:space="preserve">UK </w:t>
      </w:r>
      <w:r w:rsidRPr="00D600CE">
        <w:rPr>
          <w:lang w:val="x-none"/>
        </w:rPr>
        <w:t xml:space="preserve">Data Protection Laws; and (b) any other applicable law with respect to any </w:t>
      </w:r>
      <w:r w:rsidR="00ED4D32">
        <w:rPr>
          <w:lang w:val="x-none"/>
        </w:rPr>
        <w:t>A4ID</w:t>
      </w:r>
      <w:r w:rsidRPr="00D600CE">
        <w:rPr>
          <w:lang w:val="x-none"/>
        </w:rPr>
        <w:t xml:space="preserve"> Personal Data </w:t>
      </w:r>
      <w:r w:rsidR="006B2EF3">
        <w:t xml:space="preserve">to </w:t>
      </w:r>
      <w:r w:rsidRPr="00D600CE">
        <w:rPr>
          <w:lang w:val="x-none"/>
        </w:rPr>
        <w:t xml:space="preserve">which </w:t>
      </w:r>
      <w:r w:rsidR="00ED4D32">
        <w:rPr>
          <w:lang w:val="x-none"/>
        </w:rPr>
        <w:t>A4ID</w:t>
      </w:r>
      <w:r w:rsidRPr="00D600CE">
        <w:rPr>
          <w:lang w:val="x-none"/>
        </w:rPr>
        <w:t xml:space="preserve"> is </w:t>
      </w:r>
      <w:r w:rsidRPr="00D600CE">
        <w:t>subject to</w:t>
      </w:r>
      <w:r w:rsidRPr="00D600CE">
        <w:rPr>
          <w:lang w:val="x-none"/>
        </w:rPr>
        <w:t xml:space="preserve"> any other Data Protection Laws;</w:t>
      </w:r>
    </w:p>
    <w:p w14:paraId="43B4A033" w14:textId="2A849346" w:rsidR="00D600CE" w:rsidRPr="00D600CE" w:rsidRDefault="00D600CE" w:rsidP="001C0D90">
      <w:pPr>
        <w:numPr>
          <w:ilvl w:val="2"/>
          <w:numId w:val="7"/>
        </w:numPr>
        <w:spacing w:line="276" w:lineRule="auto"/>
        <w:rPr>
          <w:lang w:val="x-none"/>
        </w:rPr>
      </w:pPr>
      <w:r w:rsidRPr="00D600CE">
        <w:rPr>
          <w:lang w:val="x-none"/>
        </w:rPr>
        <w:t>"</w:t>
      </w:r>
      <w:r w:rsidR="00ED4D32">
        <w:rPr>
          <w:b/>
          <w:lang w:val="x-none"/>
        </w:rPr>
        <w:t>A4ID</w:t>
      </w:r>
      <w:r w:rsidRPr="00D600CE">
        <w:rPr>
          <w:b/>
          <w:lang w:val="x-none"/>
        </w:rPr>
        <w:t xml:space="preserve"> Personal Data</w:t>
      </w:r>
      <w:r w:rsidRPr="00D600CE">
        <w:rPr>
          <w:lang w:val="x-none"/>
        </w:rPr>
        <w:t xml:space="preserve">" means any Personal Data Processed by </w:t>
      </w:r>
      <w:r w:rsidRPr="00D600CE">
        <w:t>a Contracted Processor</w:t>
      </w:r>
      <w:r w:rsidRPr="00D600CE">
        <w:rPr>
          <w:lang w:val="x-none"/>
        </w:rPr>
        <w:t xml:space="preserve"> on behalf of </w:t>
      </w:r>
      <w:r w:rsidR="00ED4D32">
        <w:rPr>
          <w:lang w:val="x-none"/>
        </w:rPr>
        <w:t>A4ID</w:t>
      </w:r>
      <w:r w:rsidRPr="00D600CE">
        <w:rPr>
          <w:lang w:val="x-none"/>
        </w:rPr>
        <w:t xml:space="preserve"> pursuant to or in connection with the Principal Agreement; </w:t>
      </w:r>
    </w:p>
    <w:p w14:paraId="03728E7C" w14:textId="54B861FB" w:rsidR="00D600CE" w:rsidRPr="00D600CE" w:rsidRDefault="00D600CE" w:rsidP="001C0D90">
      <w:pPr>
        <w:numPr>
          <w:ilvl w:val="2"/>
          <w:numId w:val="7"/>
        </w:numPr>
        <w:spacing w:line="276" w:lineRule="auto"/>
        <w:rPr>
          <w:lang w:val="x-none"/>
        </w:rPr>
      </w:pPr>
      <w:r w:rsidRPr="00D600CE">
        <w:t>"</w:t>
      </w:r>
      <w:r w:rsidRPr="00D600CE">
        <w:rPr>
          <w:b/>
        </w:rPr>
        <w:t>Contracted Processor</w:t>
      </w:r>
      <w:r w:rsidRPr="00D600CE">
        <w:t xml:space="preserve">" means </w:t>
      </w:r>
      <w:r w:rsidR="003570E0">
        <w:t>Third Party</w:t>
      </w:r>
      <w:r w:rsidRPr="00D600CE">
        <w:t xml:space="preserve"> or a </w:t>
      </w:r>
      <w:proofErr w:type="spellStart"/>
      <w:proofErr w:type="gramStart"/>
      <w:r w:rsidRPr="00D600CE">
        <w:t>Subprocessor</w:t>
      </w:r>
      <w:proofErr w:type="spellEnd"/>
      <w:r w:rsidRPr="00D600CE">
        <w:t>;</w:t>
      </w:r>
      <w:proofErr w:type="gramEnd"/>
    </w:p>
    <w:p w14:paraId="5CD0E93C" w14:textId="33342201" w:rsidR="00D600CE" w:rsidRPr="00D600CE" w:rsidRDefault="00D600CE" w:rsidP="001C0D90">
      <w:pPr>
        <w:numPr>
          <w:ilvl w:val="2"/>
          <w:numId w:val="7"/>
        </w:numPr>
        <w:spacing w:line="276" w:lineRule="auto"/>
        <w:rPr>
          <w:lang w:val="x-none"/>
        </w:rPr>
      </w:pPr>
      <w:r w:rsidRPr="00D600CE">
        <w:rPr>
          <w:lang w:val="x-none"/>
        </w:rPr>
        <w:t>"</w:t>
      </w:r>
      <w:r w:rsidRPr="00D600CE">
        <w:rPr>
          <w:b/>
          <w:lang w:val="x-none"/>
        </w:rPr>
        <w:t>Data Protection Laws</w:t>
      </w:r>
      <w:r w:rsidRPr="00D600CE">
        <w:rPr>
          <w:lang w:val="x-none"/>
        </w:rPr>
        <w:t>" mean</w:t>
      </w:r>
      <w:r w:rsidRPr="00D600CE">
        <w:t>s</w:t>
      </w:r>
      <w:r w:rsidRPr="00D600CE">
        <w:rPr>
          <w:lang w:val="x-none"/>
        </w:rPr>
        <w:t xml:space="preserve"> </w:t>
      </w:r>
      <w:r w:rsidR="007A3CA6">
        <w:t>UK</w:t>
      </w:r>
      <w:r w:rsidRPr="00D600CE">
        <w:rPr>
          <w:lang w:val="x-none"/>
        </w:rPr>
        <w:t xml:space="preserve"> Data Protection Laws and</w:t>
      </w:r>
      <w:r w:rsidRPr="00D600CE">
        <w:t>,</w:t>
      </w:r>
      <w:r w:rsidRPr="00D600CE">
        <w:rPr>
          <w:lang w:val="x-none"/>
        </w:rPr>
        <w:t xml:space="preserve"> to the extent applicable, the data protection or privacy laws of any other country;</w:t>
      </w:r>
    </w:p>
    <w:p w14:paraId="276B5874" w14:textId="7385962B" w:rsidR="00D600CE" w:rsidRPr="00D600CE" w:rsidRDefault="00D600CE" w:rsidP="001C0D90">
      <w:pPr>
        <w:numPr>
          <w:ilvl w:val="2"/>
          <w:numId w:val="7"/>
        </w:numPr>
        <w:spacing w:line="276" w:lineRule="auto"/>
        <w:rPr>
          <w:lang w:val="x-none"/>
        </w:rPr>
      </w:pPr>
      <w:r w:rsidRPr="00D600CE">
        <w:t>"</w:t>
      </w:r>
      <w:r w:rsidR="007103A6">
        <w:rPr>
          <w:b/>
        </w:rPr>
        <w:t>UK</w:t>
      </w:r>
      <w:r w:rsidRPr="00D600CE">
        <w:rPr>
          <w:b/>
        </w:rPr>
        <w:t xml:space="preserve"> Data Protection Laws</w:t>
      </w:r>
      <w:r w:rsidRPr="00D600CE">
        <w:t xml:space="preserve">" means </w:t>
      </w:r>
      <w:r w:rsidR="007A3CA6">
        <w:t xml:space="preserve">UK </w:t>
      </w:r>
      <w:proofErr w:type="gramStart"/>
      <w:r w:rsidR="007A3CA6">
        <w:t>GDPR</w:t>
      </w:r>
      <w:r w:rsidRPr="00D600CE">
        <w:t>;</w:t>
      </w:r>
      <w:proofErr w:type="gramEnd"/>
    </w:p>
    <w:p w14:paraId="5C2D1136" w14:textId="4D4D1D8C" w:rsidR="00D600CE" w:rsidRPr="00D600CE" w:rsidRDefault="00D600CE" w:rsidP="001C0D90">
      <w:pPr>
        <w:numPr>
          <w:ilvl w:val="2"/>
          <w:numId w:val="7"/>
        </w:numPr>
        <w:spacing w:line="276" w:lineRule="auto"/>
        <w:rPr>
          <w:lang w:val="x-none"/>
        </w:rPr>
      </w:pPr>
      <w:r w:rsidRPr="00D600CE">
        <w:t>"</w:t>
      </w:r>
      <w:r w:rsidRPr="00D600CE">
        <w:rPr>
          <w:b/>
        </w:rPr>
        <w:t>GDPR</w:t>
      </w:r>
      <w:r w:rsidRPr="00D600CE">
        <w:t xml:space="preserve">" means </w:t>
      </w:r>
      <w:r w:rsidR="007A3CA6">
        <w:t xml:space="preserve">UK </w:t>
      </w:r>
      <w:r w:rsidRPr="00D600CE">
        <w:t xml:space="preserve">General Data Protection </w:t>
      </w:r>
      <w:proofErr w:type="gramStart"/>
      <w:r w:rsidRPr="00D600CE">
        <w:t>Regulation</w:t>
      </w:r>
      <w:r w:rsidR="00A97A40">
        <w:t>s</w:t>
      </w:r>
      <w:r w:rsidRPr="00D600CE">
        <w:t>;</w:t>
      </w:r>
      <w:proofErr w:type="gramEnd"/>
    </w:p>
    <w:p w14:paraId="47FA31DD" w14:textId="77777777" w:rsidR="00D600CE" w:rsidRPr="00D600CE" w:rsidRDefault="00D600CE" w:rsidP="001C0D90">
      <w:pPr>
        <w:numPr>
          <w:ilvl w:val="2"/>
          <w:numId w:val="7"/>
        </w:numPr>
        <w:spacing w:line="276" w:lineRule="auto"/>
        <w:rPr>
          <w:lang w:val="x-none"/>
        </w:rPr>
      </w:pPr>
      <w:r w:rsidRPr="00D600CE">
        <w:rPr>
          <w:lang w:val="x-none"/>
        </w:rPr>
        <w:t>"</w:t>
      </w:r>
      <w:r w:rsidRPr="00D600CE">
        <w:rPr>
          <w:b/>
          <w:lang w:val="x-none"/>
        </w:rPr>
        <w:t>Restricted Transfer</w:t>
      </w:r>
      <w:r w:rsidRPr="00D600CE">
        <w:rPr>
          <w:lang w:val="x-none"/>
        </w:rPr>
        <w:t>"</w:t>
      </w:r>
      <w:r w:rsidRPr="00D600CE">
        <w:rPr>
          <w:b/>
          <w:lang w:val="x-none"/>
        </w:rPr>
        <w:t xml:space="preserve"> </w:t>
      </w:r>
      <w:r w:rsidRPr="00D600CE">
        <w:rPr>
          <w:lang w:val="x-none"/>
        </w:rPr>
        <w:t>means</w:t>
      </w:r>
      <w:r w:rsidRPr="00D600CE">
        <w:t>:</w:t>
      </w:r>
    </w:p>
    <w:p w14:paraId="6457BEAE" w14:textId="3653583E" w:rsidR="00D600CE" w:rsidRPr="00D600CE" w:rsidRDefault="00D600CE" w:rsidP="001C0D90">
      <w:pPr>
        <w:numPr>
          <w:ilvl w:val="3"/>
          <w:numId w:val="7"/>
        </w:numPr>
        <w:spacing w:line="276" w:lineRule="auto"/>
        <w:rPr>
          <w:lang w:val="x-none"/>
        </w:rPr>
      </w:pPr>
      <w:r w:rsidRPr="00D600CE">
        <w:rPr>
          <w:lang w:val="x-none"/>
        </w:rPr>
        <w:t xml:space="preserve">a transfer of </w:t>
      </w:r>
      <w:r w:rsidR="00ED4D32">
        <w:t>A4ID</w:t>
      </w:r>
      <w:r w:rsidRPr="00D600CE">
        <w:t xml:space="preserve"> </w:t>
      </w:r>
      <w:r w:rsidRPr="00D600CE">
        <w:rPr>
          <w:lang w:val="x-none"/>
        </w:rPr>
        <w:t xml:space="preserve">Personal Data from </w:t>
      </w:r>
      <w:r w:rsidR="00ED4D32">
        <w:rPr>
          <w:lang w:val="x-none"/>
        </w:rPr>
        <w:t>A4ID</w:t>
      </w:r>
      <w:r w:rsidRPr="00D600CE">
        <w:rPr>
          <w:lang w:val="x-none"/>
        </w:rPr>
        <w:t xml:space="preserve"> to </w:t>
      </w:r>
      <w:r w:rsidRPr="00D600CE">
        <w:t>a Contracted Processor</w:t>
      </w:r>
      <w:r w:rsidRPr="00D600CE">
        <w:rPr>
          <w:lang w:val="x-none"/>
        </w:rPr>
        <w:t>; or</w:t>
      </w:r>
    </w:p>
    <w:p w14:paraId="153AF96C" w14:textId="29E10C12" w:rsidR="00D600CE" w:rsidRPr="00D600CE" w:rsidRDefault="00D600CE" w:rsidP="001C0D90">
      <w:pPr>
        <w:numPr>
          <w:ilvl w:val="3"/>
          <w:numId w:val="7"/>
        </w:numPr>
        <w:spacing w:line="276" w:lineRule="auto"/>
        <w:rPr>
          <w:lang w:val="x-none"/>
        </w:rPr>
      </w:pPr>
      <w:r w:rsidRPr="00D600CE">
        <w:rPr>
          <w:lang w:val="x-none"/>
        </w:rPr>
        <w:t xml:space="preserve">an onward transfer </w:t>
      </w:r>
      <w:r w:rsidRPr="00D600CE">
        <w:t xml:space="preserve">of </w:t>
      </w:r>
      <w:r w:rsidR="00ED4D32">
        <w:t>A4ID</w:t>
      </w:r>
      <w:r w:rsidRPr="00D600CE">
        <w:t xml:space="preserve"> Personal Data from a Contracted Processor to</w:t>
      </w:r>
      <w:r w:rsidRPr="00D600CE">
        <w:rPr>
          <w:lang w:val="x-none"/>
        </w:rPr>
        <w:t xml:space="preserve"> </w:t>
      </w:r>
      <w:r w:rsidRPr="00D600CE">
        <w:t>a Contracted Processor, or between two establishments of a Contracted Processor,</w:t>
      </w:r>
    </w:p>
    <w:p w14:paraId="127F6068" w14:textId="07AFFF74" w:rsidR="00D600CE" w:rsidRPr="001C0D90" w:rsidRDefault="00D600CE" w:rsidP="00EC055F">
      <w:pPr>
        <w:pStyle w:val="ListParagraph"/>
        <w:spacing w:line="276" w:lineRule="auto"/>
        <w:ind w:left="1224"/>
        <w:rPr>
          <w:lang w:val="x-none"/>
        </w:rPr>
      </w:pPr>
      <w:r w:rsidRPr="001C0D90">
        <w:rPr>
          <w:lang w:val="x-none"/>
        </w:rPr>
        <w:t>in each case</w:t>
      </w:r>
      <w:r w:rsidRPr="00D600CE">
        <w:t>,</w:t>
      </w:r>
      <w:r w:rsidRPr="001C0D90">
        <w:rPr>
          <w:lang w:val="x-none"/>
        </w:rPr>
        <w:t xml:space="preserve"> where such transfer would be prohibited by Data Protection Laws</w:t>
      </w:r>
      <w:r w:rsidRPr="00D600CE">
        <w:t xml:space="preserve"> (or by the terms of data transfer agreements put in place to address the data transfer restrictions of Data Protection Laws)</w:t>
      </w:r>
      <w:r w:rsidRPr="001C0D90">
        <w:rPr>
          <w:lang w:val="x-none"/>
        </w:rPr>
        <w:t xml:space="preserve"> in the absence of the Standard Contractual Clauses to be established under section</w:t>
      </w:r>
      <w:r w:rsidRPr="00D600CE">
        <w:t xml:space="preserve"> [</w:t>
      </w:r>
      <w:hyperlink w:anchor="_Ref483163781" w:history="1">
        <w:r w:rsidRPr="00D600CE">
          <w:rPr>
            <w:rStyle w:val="Hyperlink"/>
          </w:rPr>
          <w:t>6.4.3</w:t>
        </w:r>
      </w:hyperlink>
      <w:r w:rsidRPr="00D600CE">
        <w:t xml:space="preserve"> or]</w:t>
      </w:r>
      <w:r w:rsidRPr="001C0D90">
        <w:rPr>
          <w:lang w:val="x-none"/>
        </w:rPr>
        <w:t xml:space="preserve"> </w:t>
      </w:r>
      <w:hyperlink w:anchor="_Ref475892068" w:history="1">
        <w:r w:rsidRPr="001C0D90">
          <w:rPr>
            <w:rStyle w:val="Hyperlink"/>
            <w:lang w:val="x-none"/>
          </w:rPr>
          <w:t>12</w:t>
        </w:r>
      </w:hyperlink>
      <w:r w:rsidRPr="001C0D90">
        <w:rPr>
          <w:lang w:val="x-none"/>
        </w:rPr>
        <w:t xml:space="preserve"> below;</w:t>
      </w:r>
    </w:p>
    <w:p w14:paraId="3BA223CA" w14:textId="366D22BB" w:rsidR="00D600CE" w:rsidRPr="001C0D90" w:rsidRDefault="00D600CE" w:rsidP="001C0D90">
      <w:pPr>
        <w:pStyle w:val="ListParagraph"/>
        <w:numPr>
          <w:ilvl w:val="2"/>
          <w:numId w:val="7"/>
        </w:numPr>
        <w:tabs>
          <w:tab w:val="num" w:pos="1800"/>
        </w:tabs>
        <w:spacing w:line="276" w:lineRule="auto"/>
        <w:rPr>
          <w:lang w:val="x-none"/>
        </w:rPr>
      </w:pPr>
      <w:r w:rsidRPr="001C0D90">
        <w:rPr>
          <w:lang w:val="x-none"/>
        </w:rPr>
        <w:t>"</w:t>
      </w:r>
      <w:r w:rsidRPr="001C0D90">
        <w:rPr>
          <w:b/>
          <w:lang w:val="x-none"/>
        </w:rPr>
        <w:t>Services</w:t>
      </w:r>
      <w:r w:rsidRPr="001C0D90">
        <w:rPr>
          <w:lang w:val="x-none"/>
        </w:rPr>
        <w:t xml:space="preserve">" means the services and other activities to be supplied </w:t>
      </w:r>
      <w:r w:rsidRPr="00D600CE">
        <w:t xml:space="preserve">to </w:t>
      </w:r>
      <w:r w:rsidRPr="001C0D90">
        <w:rPr>
          <w:lang w:val="x-none"/>
        </w:rPr>
        <w:t xml:space="preserve">or carried out by or on behalf of </w:t>
      </w:r>
      <w:r w:rsidR="003570E0">
        <w:rPr>
          <w:lang w:val="x-none"/>
        </w:rPr>
        <w:t>Third Party</w:t>
      </w:r>
      <w:r w:rsidRPr="001C0D90">
        <w:rPr>
          <w:lang w:val="x-none"/>
        </w:rPr>
        <w:t xml:space="preserve"> for </w:t>
      </w:r>
      <w:r w:rsidR="00ED4D32">
        <w:rPr>
          <w:lang w:val="x-none"/>
        </w:rPr>
        <w:t>A4ID</w:t>
      </w:r>
      <w:r w:rsidRPr="001C0D90">
        <w:rPr>
          <w:lang w:val="x-none"/>
        </w:rPr>
        <w:t xml:space="preserve"> pursuant to the Principal Agreement;</w:t>
      </w:r>
    </w:p>
    <w:p w14:paraId="5643C417" w14:textId="77777777" w:rsidR="00D600CE" w:rsidRPr="001C0D90" w:rsidRDefault="00D600CE" w:rsidP="001C0D90">
      <w:pPr>
        <w:pStyle w:val="ListParagraph"/>
        <w:numPr>
          <w:ilvl w:val="2"/>
          <w:numId w:val="7"/>
        </w:numPr>
        <w:tabs>
          <w:tab w:val="num" w:pos="1800"/>
        </w:tabs>
        <w:spacing w:line="276" w:lineRule="auto"/>
        <w:rPr>
          <w:lang w:val="x-none"/>
        </w:rPr>
      </w:pPr>
      <w:r w:rsidRPr="001C0D90">
        <w:rPr>
          <w:lang w:val="x-none"/>
        </w:rPr>
        <w:t>"</w:t>
      </w:r>
      <w:r w:rsidRPr="001C0D90">
        <w:rPr>
          <w:b/>
          <w:lang w:val="x-none"/>
        </w:rPr>
        <w:t>Standard</w:t>
      </w:r>
      <w:r w:rsidRPr="001C0D90">
        <w:rPr>
          <w:lang w:val="x-none"/>
        </w:rPr>
        <w:t xml:space="preserve"> </w:t>
      </w:r>
      <w:r w:rsidRPr="001C0D90">
        <w:rPr>
          <w:b/>
          <w:lang w:val="x-none"/>
        </w:rPr>
        <w:t>Contractual Clauses</w:t>
      </w:r>
      <w:r w:rsidRPr="001C0D90">
        <w:rPr>
          <w:lang w:val="x-none"/>
        </w:rPr>
        <w:t>" means the contractual clauses set out in</w:t>
      </w:r>
      <w:r w:rsidRPr="00D600CE">
        <w:t xml:space="preserve"> Annex 2, amended as indicated (in square brackets and italics) in that Annex and under section </w:t>
      </w:r>
      <w:hyperlink w:anchor="_Ref483203635" w:history="1">
        <w:r w:rsidRPr="00D600CE">
          <w:rPr>
            <w:rStyle w:val="Hyperlink"/>
          </w:rPr>
          <w:t>13.4</w:t>
        </w:r>
      </w:hyperlink>
      <w:r w:rsidRPr="001C0D90">
        <w:rPr>
          <w:lang w:val="x-none"/>
        </w:rPr>
        <w:t>;</w:t>
      </w:r>
    </w:p>
    <w:p w14:paraId="00C679AE" w14:textId="3734A39A" w:rsidR="00D600CE" w:rsidRPr="001C0D90" w:rsidRDefault="00D600CE" w:rsidP="001C0D90">
      <w:pPr>
        <w:pStyle w:val="ListParagraph"/>
        <w:numPr>
          <w:ilvl w:val="2"/>
          <w:numId w:val="7"/>
        </w:numPr>
        <w:tabs>
          <w:tab w:val="num" w:pos="1800"/>
        </w:tabs>
        <w:spacing w:line="276" w:lineRule="auto"/>
        <w:rPr>
          <w:lang w:val="x-none"/>
        </w:rPr>
      </w:pPr>
      <w:r w:rsidRPr="001C0D90">
        <w:rPr>
          <w:lang w:val="x-none"/>
        </w:rPr>
        <w:t>"</w:t>
      </w:r>
      <w:proofErr w:type="spellStart"/>
      <w:r w:rsidRPr="001C0D90">
        <w:rPr>
          <w:b/>
          <w:lang w:val="x-none"/>
        </w:rPr>
        <w:t>Subprocessor</w:t>
      </w:r>
      <w:proofErr w:type="spellEnd"/>
      <w:r w:rsidRPr="001C0D90">
        <w:rPr>
          <w:lang w:val="x-none"/>
        </w:rPr>
        <w:t xml:space="preserve">" means any person (including any third party and any </w:t>
      </w:r>
      <w:r w:rsidR="003570E0">
        <w:rPr>
          <w:lang w:val="x-none"/>
        </w:rPr>
        <w:t>Third Party</w:t>
      </w:r>
      <w:r w:rsidRPr="001C0D90">
        <w:rPr>
          <w:lang w:val="x-none"/>
        </w:rPr>
        <w:t xml:space="preserve"> Affiliate, but excluding an employee of </w:t>
      </w:r>
      <w:r w:rsidR="003570E0">
        <w:rPr>
          <w:lang w:val="x-none"/>
        </w:rPr>
        <w:t>Third Party</w:t>
      </w:r>
      <w:r w:rsidRPr="001C0D90">
        <w:rPr>
          <w:lang w:val="x-none"/>
        </w:rPr>
        <w:t xml:space="preserve"> or any of its sub-contractors) appointed by or on behalf </w:t>
      </w:r>
      <w:r w:rsidRPr="001C0D90">
        <w:rPr>
          <w:lang w:val="x-none"/>
        </w:rPr>
        <w:lastRenderedPageBreak/>
        <w:t xml:space="preserve">of </w:t>
      </w:r>
      <w:r w:rsidR="003570E0">
        <w:rPr>
          <w:lang w:val="x-none"/>
        </w:rPr>
        <w:t>Third Party</w:t>
      </w:r>
      <w:r w:rsidRPr="001C0D90">
        <w:rPr>
          <w:lang w:val="x-none"/>
        </w:rPr>
        <w:t xml:space="preserve"> or any </w:t>
      </w:r>
      <w:r w:rsidR="003570E0">
        <w:rPr>
          <w:lang w:val="x-none"/>
        </w:rPr>
        <w:t>Third Party</w:t>
      </w:r>
      <w:r w:rsidRPr="001C0D90">
        <w:rPr>
          <w:lang w:val="x-none"/>
        </w:rPr>
        <w:t xml:space="preserve"> Affiliate to Process Personal Data on behalf of </w:t>
      </w:r>
      <w:r w:rsidR="00ED4D32">
        <w:rPr>
          <w:lang w:val="x-none"/>
        </w:rPr>
        <w:t>A4ID</w:t>
      </w:r>
      <w:r w:rsidRPr="001C0D90">
        <w:rPr>
          <w:lang w:val="x-none"/>
        </w:rPr>
        <w:t xml:space="preserve"> in connection with the Principal Agreement;</w:t>
      </w:r>
      <w:r w:rsidRPr="00D600CE">
        <w:t xml:space="preserve"> and</w:t>
      </w:r>
    </w:p>
    <w:p w14:paraId="5936BB16" w14:textId="2398EB7A" w:rsidR="00D600CE" w:rsidRPr="001C0D90" w:rsidRDefault="00D600CE" w:rsidP="001C0D90">
      <w:pPr>
        <w:pStyle w:val="ListParagraph"/>
        <w:numPr>
          <w:ilvl w:val="2"/>
          <w:numId w:val="7"/>
        </w:numPr>
        <w:tabs>
          <w:tab w:val="num" w:pos="1800"/>
        </w:tabs>
        <w:spacing w:line="276" w:lineRule="auto"/>
        <w:rPr>
          <w:lang w:val="x-none"/>
        </w:rPr>
      </w:pPr>
      <w:r w:rsidRPr="001C0D90">
        <w:rPr>
          <w:lang w:val="x-none"/>
        </w:rPr>
        <w:t>"</w:t>
      </w:r>
      <w:r w:rsidR="003570E0">
        <w:rPr>
          <w:b/>
          <w:lang w:val="x-none"/>
        </w:rPr>
        <w:t>Third Party</w:t>
      </w:r>
      <w:r w:rsidRPr="001C0D90">
        <w:rPr>
          <w:b/>
          <w:lang w:val="x-none"/>
        </w:rPr>
        <w:t xml:space="preserve"> Affiliate</w:t>
      </w:r>
      <w:r w:rsidRPr="001C0D90">
        <w:rPr>
          <w:lang w:val="x-none"/>
        </w:rPr>
        <w:t xml:space="preserve">" means an entity that owns or controls, is owned or controlled by or is or under common control or ownership with </w:t>
      </w:r>
      <w:r w:rsidR="003570E0">
        <w:rPr>
          <w:lang w:val="x-none"/>
        </w:rPr>
        <w:t>Third Party</w:t>
      </w:r>
      <w:r w:rsidRPr="001C0D90">
        <w:rPr>
          <w:lang w:val="x-none"/>
        </w:rPr>
        <w:t>, where control is defined as the possession, directly or indirectly, of the power to direct or cause the direction of the management and policies of an entity, whether through ownership of voting securities, by contract or otherwise.</w:t>
      </w:r>
    </w:p>
    <w:p w14:paraId="71CD0EC7" w14:textId="77777777" w:rsidR="00E927AB" w:rsidRDefault="00E927AB" w:rsidP="00D600CE">
      <w:pPr>
        <w:tabs>
          <w:tab w:val="num" w:pos="720"/>
        </w:tabs>
        <w:spacing w:line="276" w:lineRule="auto"/>
      </w:pPr>
    </w:p>
    <w:p w14:paraId="23B421A6" w14:textId="7B6C62C3" w:rsidR="00D600CE" w:rsidRDefault="00D600CE" w:rsidP="00F23C21">
      <w:pPr>
        <w:pStyle w:val="ListParagraph"/>
        <w:numPr>
          <w:ilvl w:val="1"/>
          <w:numId w:val="7"/>
        </w:numPr>
        <w:tabs>
          <w:tab w:val="num" w:pos="720"/>
        </w:tabs>
        <w:spacing w:line="276" w:lineRule="auto"/>
      </w:pPr>
      <w:r w:rsidRPr="00D600CE">
        <w:t>The terms</w:t>
      </w:r>
      <w:r w:rsidRPr="001C0D90">
        <w:rPr>
          <w:lang w:val="x-none"/>
        </w:rPr>
        <w:t>, "</w:t>
      </w:r>
      <w:r w:rsidRPr="001C0D90">
        <w:rPr>
          <w:b/>
          <w:lang w:val="x-none"/>
        </w:rPr>
        <w:t>Controller</w:t>
      </w:r>
      <w:r w:rsidRPr="001C0D90">
        <w:rPr>
          <w:lang w:val="x-none"/>
        </w:rPr>
        <w:t>", "</w:t>
      </w:r>
      <w:r w:rsidRPr="001C0D90">
        <w:rPr>
          <w:b/>
          <w:lang w:val="x-none"/>
        </w:rPr>
        <w:t>Data Subject</w:t>
      </w:r>
      <w:r w:rsidRPr="001C0D90">
        <w:rPr>
          <w:lang w:val="x-none"/>
        </w:rPr>
        <w:t>", "</w:t>
      </w:r>
      <w:r w:rsidRPr="001C0D90">
        <w:rPr>
          <w:b/>
          <w:lang w:val="x-none"/>
        </w:rPr>
        <w:t>Personal Data</w:t>
      </w:r>
      <w:r w:rsidRPr="001C0D90">
        <w:rPr>
          <w:lang w:val="x-none"/>
        </w:rPr>
        <w:t>"</w:t>
      </w:r>
      <w:r w:rsidRPr="00D600CE">
        <w:t>, "</w:t>
      </w:r>
      <w:r w:rsidRPr="001C0D90">
        <w:rPr>
          <w:b/>
        </w:rPr>
        <w:t>Personal Data Breach</w:t>
      </w:r>
      <w:r w:rsidRPr="00D600CE">
        <w:t>",</w:t>
      </w:r>
      <w:r w:rsidRPr="001C0D90">
        <w:rPr>
          <w:b/>
        </w:rPr>
        <w:t xml:space="preserve"> </w:t>
      </w:r>
      <w:r w:rsidRPr="00D600CE">
        <w:t>"</w:t>
      </w:r>
      <w:r w:rsidRPr="001C0D90">
        <w:rPr>
          <w:b/>
        </w:rPr>
        <w:t>Processing</w:t>
      </w:r>
      <w:r w:rsidRPr="00D600CE">
        <w:t>" and "</w:t>
      </w:r>
      <w:r w:rsidRPr="001C0D90">
        <w:rPr>
          <w:b/>
        </w:rPr>
        <w:t>Supervisory Authority</w:t>
      </w:r>
      <w:r w:rsidRPr="00D600CE">
        <w:t>"</w:t>
      </w:r>
      <w:r w:rsidRPr="001C0D90">
        <w:rPr>
          <w:lang w:val="x-none"/>
        </w:rPr>
        <w:t xml:space="preserve"> shall have the same meaning as in the </w:t>
      </w:r>
      <w:r w:rsidRPr="00D600CE">
        <w:t>GDPR, and their cognate terms shall be construed accordingly.</w:t>
      </w:r>
    </w:p>
    <w:p w14:paraId="741A6E53" w14:textId="77777777" w:rsidR="007103A6" w:rsidRPr="00D600CE" w:rsidRDefault="007103A6" w:rsidP="00D600CE">
      <w:pPr>
        <w:tabs>
          <w:tab w:val="num" w:pos="720"/>
        </w:tabs>
        <w:spacing w:line="276" w:lineRule="auto"/>
        <w:rPr>
          <w:lang w:val="x-none"/>
        </w:rPr>
      </w:pPr>
    </w:p>
    <w:p w14:paraId="507B9666" w14:textId="77777777" w:rsidR="00D600CE" w:rsidRPr="001C0D90" w:rsidRDefault="00D600CE" w:rsidP="00F23C21">
      <w:pPr>
        <w:pStyle w:val="ListParagraph"/>
        <w:numPr>
          <w:ilvl w:val="1"/>
          <w:numId w:val="7"/>
        </w:numPr>
        <w:tabs>
          <w:tab w:val="num" w:pos="720"/>
        </w:tabs>
        <w:spacing w:line="276" w:lineRule="auto"/>
        <w:rPr>
          <w:lang w:val="x-none"/>
        </w:rPr>
      </w:pPr>
      <w:r w:rsidRPr="00D600CE">
        <w:t>The word "</w:t>
      </w:r>
      <w:r w:rsidRPr="001C0D90">
        <w:rPr>
          <w:b/>
        </w:rPr>
        <w:t>include</w:t>
      </w:r>
      <w:r w:rsidRPr="00D600CE">
        <w:t>" shall be construed to mean include without limitation, and cognate terms shall be construed accordingly.</w:t>
      </w:r>
    </w:p>
    <w:p w14:paraId="67EBC80B" w14:textId="77777777" w:rsidR="00B2320E" w:rsidRDefault="00B2320E" w:rsidP="00D600CE">
      <w:pPr>
        <w:spacing w:line="276" w:lineRule="auto"/>
        <w:rPr>
          <w:b/>
        </w:rPr>
      </w:pPr>
      <w:bookmarkStart w:id="0" w:name="_Ref483204556"/>
    </w:p>
    <w:p w14:paraId="3045B0A1" w14:textId="71EE8EDE" w:rsidR="00D600CE" w:rsidRPr="001C0D90" w:rsidRDefault="00D600CE" w:rsidP="001C0D90">
      <w:pPr>
        <w:pStyle w:val="ListParagraph"/>
        <w:numPr>
          <w:ilvl w:val="0"/>
          <w:numId w:val="7"/>
        </w:numPr>
        <w:spacing w:line="276" w:lineRule="auto"/>
        <w:rPr>
          <w:b/>
        </w:rPr>
      </w:pPr>
      <w:r w:rsidRPr="001C0D90">
        <w:rPr>
          <w:b/>
        </w:rPr>
        <w:t>Authority</w:t>
      </w:r>
      <w:bookmarkEnd w:id="0"/>
    </w:p>
    <w:p w14:paraId="7C95E7B4" w14:textId="77011039" w:rsidR="00D600CE" w:rsidRDefault="003570E0" w:rsidP="00EC055F">
      <w:pPr>
        <w:pStyle w:val="ListParagraph"/>
        <w:numPr>
          <w:ilvl w:val="1"/>
          <w:numId w:val="7"/>
        </w:numPr>
        <w:spacing w:line="276" w:lineRule="auto"/>
      </w:pPr>
      <w:r>
        <w:t>Third Party</w:t>
      </w:r>
      <w:r w:rsidR="00D600CE" w:rsidRPr="00D600CE">
        <w:t xml:space="preserve"> warrants and represents that, before any </w:t>
      </w:r>
      <w:r>
        <w:t>Third Party</w:t>
      </w:r>
      <w:r w:rsidR="00D600CE" w:rsidRPr="00D600CE">
        <w:t xml:space="preserve"> Affiliate Processes any </w:t>
      </w:r>
      <w:r w:rsidR="00ED4D32">
        <w:t>A4ID</w:t>
      </w:r>
      <w:r w:rsidR="00D600CE" w:rsidRPr="00D600CE">
        <w:t xml:space="preserve"> Personal Data on behalf of </w:t>
      </w:r>
      <w:r w:rsidR="00ED4D32">
        <w:t>A4ID</w:t>
      </w:r>
      <w:r w:rsidR="00D600CE" w:rsidRPr="00D600CE">
        <w:t xml:space="preserve">, </w:t>
      </w:r>
      <w:r>
        <w:t>Third Party</w:t>
      </w:r>
      <w:r w:rsidR="00D600CE" w:rsidRPr="00D600CE">
        <w:t xml:space="preserve">'s entry into this </w:t>
      </w:r>
      <w:r w:rsidR="00C86D87">
        <w:t>Appendix</w:t>
      </w:r>
      <w:r w:rsidR="00D600CE" w:rsidRPr="00D600CE">
        <w:t xml:space="preserve"> as agent for and on behalf of that </w:t>
      </w:r>
      <w:r>
        <w:t>Third Party</w:t>
      </w:r>
      <w:r w:rsidR="00D600CE" w:rsidRPr="00D600CE">
        <w:t xml:space="preserve"> Affiliate will have been duly and effectively authorised (or subsequently ratified) by that </w:t>
      </w:r>
      <w:r>
        <w:t>Third Party</w:t>
      </w:r>
      <w:r w:rsidR="00D600CE" w:rsidRPr="00D600CE">
        <w:t xml:space="preserve"> Affiliate.</w:t>
      </w:r>
    </w:p>
    <w:p w14:paraId="65FD69C7" w14:textId="77777777" w:rsidR="00457D23" w:rsidRPr="00D600CE" w:rsidRDefault="00457D23" w:rsidP="00D600CE">
      <w:pPr>
        <w:spacing w:line="276" w:lineRule="auto"/>
      </w:pPr>
    </w:p>
    <w:p w14:paraId="1DE6CEB7" w14:textId="37429BA3" w:rsidR="00D600CE" w:rsidRPr="001C0D90" w:rsidRDefault="00D600CE" w:rsidP="001C0D90">
      <w:pPr>
        <w:pStyle w:val="ListParagraph"/>
        <w:numPr>
          <w:ilvl w:val="0"/>
          <w:numId w:val="7"/>
        </w:numPr>
        <w:spacing w:line="276" w:lineRule="auto"/>
        <w:rPr>
          <w:b/>
        </w:rPr>
      </w:pPr>
      <w:bookmarkStart w:id="1" w:name="_Ref471499735"/>
      <w:r w:rsidRPr="001C0D90">
        <w:rPr>
          <w:b/>
        </w:rPr>
        <w:t xml:space="preserve">Processing of </w:t>
      </w:r>
      <w:r w:rsidR="00ED4D32">
        <w:rPr>
          <w:b/>
        </w:rPr>
        <w:t>A4ID</w:t>
      </w:r>
      <w:r w:rsidRPr="001C0D90">
        <w:rPr>
          <w:b/>
        </w:rPr>
        <w:t xml:space="preserve"> Personal Data</w:t>
      </w:r>
      <w:bookmarkEnd w:id="1"/>
    </w:p>
    <w:p w14:paraId="3A9512BB" w14:textId="1B8AC4F2" w:rsidR="00D600CE" w:rsidRPr="001C0D90" w:rsidRDefault="003570E0" w:rsidP="00A138B8">
      <w:pPr>
        <w:pStyle w:val="ListParagraph"/>
        <w:numPr>
          <w:ilvl w:val="1"/>
          <w:numId w:val="7"/>
        </w:numPr>
        <w:tabs>
          <w:tab w:val="num" w:pos="720"/>
        </w:tabs>
        <w:spacing w:line="276" w:lineRule="auto"/>
        <w:rPr>
          <w:lang w:val="x-none"/>
        </w:rPr>
      </w:pPr>
      <w:bookmarkStart w:id="2" w:name="_Ref471379220"/>
      <w:bookmarkStart w:id="3" w:name="_Ref472928106"/>
      <w:r>
        <w:rPr>
          <w:lang w:val="x-none"/>
        </w:rPr>
        <w:t>Third Party</w:t>
      </w:r>
      <w:r w:rsidR="00D600CE" w:rsidRPr="001C0D90">
        <w:rPr>
          <w:lang w:val="x-none"/>
        </w:rPr>
        <w:t xml:space="preserve"> and each </w:t>
      </w:r>
      <w:r>
        <w:rPr>
          <w:lang w:val="x-none"/>
        </w:rPr>
        <w:t>Third Party</w:t>
      </w:r>
      <w:r w:rsidR="00D600CE" w:rsidRPr="001C0D90">
        <w:rPr>
          <w:lang w:val="x-none"/>
        </w:rPr>
        <w:t xml:space="preserve"> Affiliate shall</w:t>
      </w:r>
      <w:r w:rsidR="00D600CE" w:rsidRPr="00D600CE">
        <w:t>:</w:t>
      </w:r>
    </w:p>
    <w:p w14:paraId="03FC5805" w14:textId="47736698" w:rsidR="00D600CE" w:rsidRPr="001C0D90" w:rsidRDefault="00D600CE" w:rsidP="00A138B8">
      <w:pPr>
        <w:pStyle w:val="ListParagraph"/>
        <w:numPr>
          <w:ilvl w:val="2"/>
          <w:numId w:val="7"/>
        </w:numPr>
        <w:tabs>
          <w:tab w:val="num" w:pos="1800"/>
        </w:tabs>
        <w:spacing w:line="276" w:lineRule="auto"/>
        <w:rPr>
          <w:lang w:val="x-none"/>
        </w:rPr>
      </w:pPr>
      <w:r w:rsidRPr="00D600CE">
        <w:t xml:space="preserve">comply with all applicable Data Protection Laws in the Processing of </w:t>
      </w:r>
      <w:r w:rsidR="00ED4D32">
        <w:t>A4ID</w:t>
      </w:r>
      <w:r w:rsidRPr="00D600CE">
        <w:t xml:space="preserve"> Personal Data;</w:t>
      </w:r>
      <w:r w:rsidR="00E3721E" w:rsidRPr="00D600CE">
        <w:t xml:space="preserve"> </w:t>
      </w:r>
      <w:r w:rsidRPr="00D600CE">
        <w:t>and</w:t>
      </w:r>
    </w:p>
    <w:p w14:paraId="02C96141" w14:textId="5BF61AB1" w:rsidR="00D600CE" w:rsidRPr="001C0D90" w:rsidRDefault="00D600CE" w:rsidP="00A138B8">
      <w:pPr>
        <w:pStyle w:val="ListParagraph"/>
        <w:numPr>
          <w:ilvl w:val="2"/>
          <w:numId w:val="7"/>
        </w:numPr>
        <w:tabs>
          <w:tab w:val="num" w:pos="1800"/>
        </w:tabs>
        <w:spacing w:line="276" w:lineRule="auto"/>
        <w:rPr>
          <w:lang w:val="x-none"/>
        </w:rPr>
      </w:pPr>
      <w:r w:rsidRPr="001C0D90">
        <w:rPr>
          <w:lang w:val="x-none"/>
        </w:rPr>
        <w:t xml:space="preserve">not Process </w:t>
      </w:r>
      <w:r w:rsidR="00ED4D32">
        <w:rPr>
          <w:lang w:val="x-none"/>
        </w:rPr>
        <w:t>A4ID</w:t>
      </w:r>
      <w:r w:rsidRPr="001C0D90">
        <w:rPr>
          <w:lang w:val="x-none"/>
        </w:rPr>
        <w:t xml:space="preserve"> Personal Data other than </w:t>
      </w:r>
      <w:r w:rsidRPr="00D600CE">
        <w:t>on</w:t>
      </w:r>
      <w:r w:rsidRPr="001C0D90">
        <w:rPr>
          <w:lang w:val="x-none"/>
        </w:rPr>
        <w:t xml:space="preserve"> </w:t>
      </w:r>
      <w:r w:rsidR="00ED4D32">
        <w:rPr>
          <w:lang w:val="x-none"/>
        </w:rPr>
        <w:t>A4ID</w:t>
      </w:r>
      <w:r w:rsidRPr="001C0D90">
        <w:rPr>
          <w:lang w:val="x-none"/>
        </w:rPr>
        <w:t>’s documented instructions</w:t>
      </w:r>
      <w:r w:rsidRPr="00D600CE">
        <w:t xml:space="preserve"> </w:t>
      </w:r>
      <w:r w:rsidRPr="001C0D90">
        <w:rPr>
          <w:lang w:val="x-none"/>
        </w:rPr>
        <w:t xml:space="preserve">unless Processing is required by Applicable Laws to which </w:t>
      </w:r>
      <w:r w:rsidRPr="00D600CE">
        <w:t xml:space="preserve">the relevant Contracted Processor </w:t>
      </w:r>
      <w:r w:rsidRPr="001C0D90">
        <w:rPr>
          <w:lang w:val="x-none"/>
        </w:rPr>
        <w:t xml:space="preserve">is subject, in which case </w:t>
      </w:r>
      <w:r w:rsidR="003570E0">
        <w:rPr>
          <w:lang w:val="x-none"/>
        </w:rPr>
        <w:t>Third Party</w:t>
      </w:r>
      <w:r w:rsidRPr="001C0D90">
        <w:rPr>
          <w:lang w:val="x-none"/>
        </w:rPr>
        <w:t xml:space="preserve"> or the relevant </w:t>
      </w:r>
      <w:r w:rsidR="003570E0">
        <w:rPr>
          <w:lang w:val="x-none"/>
        </w:rPr>
        <w:t>Third Party</w:t>
      </w:r>
      <w:r w:rsidRPr="001C0D90">
        <w:rPr>
          <w:lang w:val="x-none"/>
        </w:rPr>
        <w:t xml:space="preserve"> Affiliate shall to the extent permitted by Applicable Laws inform the relevant </w:t>
      </w:r>
      <w:r w:rsidR="00ED4D32">
        <w:rPr>
          <w:lang w:val="x-none"/>
        </w:rPr>
        <w:t>A4ID</w:t>
      </w:r>
      <w:r w:rsidRPr="001C0D90">
        <w:rPr>
          <w:lang w:val="x-none"/>
        </w:rPr>
        <w:t xml:space="preserve"> Group Member of that legal requirement before the relevant Processing of that Personal Data.</w:t>
      </w:r>
      <w:bookmarkEnd w:id="2"/>
      <w:bookmarkEnd w:id="3"/>
      <w:r w:rsidRPr="001C0D90">
        <w:rPr>
          <w:lang w:val="x-none"/>
        </w:rPr>
        <w:t xml:space="preserve"> </w:t>
      </w:r>
    </w:p>
    <w:p w14:paraId="02A4BF40" w14:textId="1DB5ED9D" w:rsidR="00D600CE" w:rsidRPr="001C0D90" w:rsidRDefault="00ED4D32" w:rsidP="00762780">
      <w:pPr>
        <w:pStyle w:val="ListParagraph"/>
        <w:numPr>
          <w:ilvl w:val="1"/>
          <w:numId w:val="7"/>
        </w:numPr>
        <w:tabs>
          <w:tab w:val="num" w:pos="720"/>
        </w:tabs>
        <w:spacing w:line="276" w:lineRule="auto"/>
        <w:rPr>
          <w:lang w:val="x-none"/>
        </w:rPr>
      </w:pPr>
      <w:r>
        <w:t>A4ID</w:t>
      </w:r>
      <w:r w:rsidR="00D600CE" w:rsidRPr="00D600CE">
        <w:t>:</w:t>
      </w:r>
    </w:p>
    <w:p w14:paraId="0549BC6B" w14:textId="64A364F8" w:rsidR="00D600CE" w:rsidRPr="001C0D90" w:rsidRDefault="00D600CE" w:rsidP="00762780">
      <w:pPr>
        <w:pStyle w:val="ListParagraph"/>
        <w:numPr>
          <w:ilvl w:val="2"/>
          <w:numId w:val="7"/>
        </w:numPr>
        <w:tabs>
          <w:tab w:val="num" w:pos="1800"/>
        </w:tabs>
        <w:spacing w:line="276" w:lineRule="auto"/>
        <w:rPr>
          <w:lang w:val="x-none"/>
        </w:rPr>
      </w:pPr>
      <w:bookmarkStart w:id="4" w:name="_Ref482951323"/>
      <w:r w:rsidRPr="001C0D90">
        <w:rPr>
          <w:lang w:val="x-none"/>
        </w:rPr>
        <w:t xml:space="preserve">instructs </w:t>
      </w:r>
      <w:r w:rsidR="003570E0">
        <w:rPr>
          <w:lang w:val="x-none"/>
        </w:rPr>
        <w:t>Third Party</w:t>
      </w:r>
      <w:r w:rsidRPr="001C0D90">
        <w:rPr>
          <w:lang w:val="x-none"/>
        </w:rPr>
        <w:t xml:space="preserve"> and each </w:t>
      </w:r>
      <w:r w:rsidR="003570E0">
        <w:rPr>
          <w:lang w:val="x-none"/>
        </w:rPr>
        <w:t>Third Party</w:t>
      </w:r>
      <w:r w:rsidRPr="001C0D90">
        <w:rPr>
          <w:lang w:val="x-none"/>
        </w:rPr>
        <w:t xml:space="preserve"> Affiliate </w:t>
      </w:r>
      <w:r w:rsidRPr="00D600CE">
        <w:t xml:space="preserve">(and authorises </w:t>
      </w:r>
      <w:r w:rsidR="003570E0">
        <w:t>Third Party</w:t>
      </w:r>
      <w:r w:rsidRPr="00D600CE">
        <w:t xml:space="preserve"> and each </w:t>
      </w:r>
      <w:r w:rsidR="003570E0">
        <w:t>Third Party</w:t>
      </w:r>
      <w:r w:rsidRPr="00D600CE">
        <w:t xml:space="preserve"> Affiliate to instruct each </w:t>
      </w:r>
      <w:proofErr w:type="spellStart"/>
      <w:r w:rsidRPr="00D600CE">
        <w:t>Subprocessor</w:t>
      </w:r>
      <w:proofErr w:type="spellEnd"/>
      <w:r w:rsidRPr="00D600CE">
        <w:t xml:space="preserve">) </w:t>
      </w:r>
      <w:r w:rsidRPr="001C0D90">
        <w:rPr>
          <w:lang w:val="x-none"/>
        </w:rPr>
        <w:t>to</w:t>
      </w:r>
      <w:r w:rsidRPr="00D600CE">
        <w:t>:</w:t>
      </w:r>
      <w:bookmarkEnd w:id="4"/>
      <w:r w:rsidRPr="001C0D90">
        <w:rPr>
          <w:lang w:val="x-none"/>
        </w:rPr>
        <w:t xml:space="preserve"> </w:t>
      </w:r>
    </w:p>
    <w:p w14:paraId="78CE07E4" w14:textId="5A3BB09B" w:rsidR="00D600CE" w:rsidRPr="001C0D90" w:rsidRDefault="00D600CE" w:rsidP="009D0E54">
      <w:pPr>
        <w:pStyle w:val="ListParagraph"/>
        <w:numPr>
          <w:ilvl w:val="3"/>
          <w:numId w:val="7"/>
        </w:numPr>
        <w:tabs>
          <w:tab w:val="num" w:pos="2880"/>
        </w:tabs>
        <w:spacing w:line="276" w:lineRule="auto"/>
        <w:rPr>
          <w:lang w:val="x-none"/>
        </w:rPr>
      </w:pPr>
      <w:r w:rsidRPr="001C0D90">
        <w:rPr>
          <w:lang w:val="x-none"/>
        </w:rPr>
        <w:t xml:space="preserve">Process </w:t>
      </w:r>
      <w:r w:rsidR="00ED4D32">
        <w:rPr>
          <w:lang w:val="x-none"/>
        </w:rPr>
        <w:t>A4ID</w:t>
      </w:r>
      <w:r w:rsidRPr="001C0D90">
        <w:rPr>
          <w:lang w:val="x-none"/>
        </w:rPr>
        <w:t xml:space="preserve"> Personal Data; and</w:t>
      </w:r>
    </w:p>
    <w:p w14:paraId="1311A2CA" w14:textId="109901F0" w:rsidR="00D600CE" w:rsidRPr="001C0D90" w:rsidRDefault="00D600CE" w:rsidP="009D0E54">
      <w:pPr>
        <w:pStyle w:val="ListParagraph"/>
        <w:numPr>
          <w:ilvl w:val="3"/>
          <w:numId w:val="7"/>
        </w:numPr>
        <w:tabs>
          <w:tab w:val="num" w:pos="2880"/>
        </w:tabs>
        <w:spacing w:line="276" w:lineRule="auto"/>
        <w:rPr>
          <w:lang w:val="x-none"/>
        </w:rPr>
      </w:pPr>
      <w:r w:rsidRPr="001C0D90">
        <w:rPr>
          <w:lang w:val="x-none"/>
        </w:rPr>
        <w:t>in particular</w:t>
      </w:r>
      <w:r w:rsidRPr="00D600CE">
        <w:t xml:space="preserve">, </w:t>
      </w:r>
      <w:r w:rsidRPr="001C0D90">
        <w:rPr>
          <w:lang w:val="x-none"/>
        </w:rPr>
        <w:t xml:space="preserve">transfer </w:t>
      </w:r>
      <w:r w:rsidR="00ED4D32">
        <w:rPr>
          <w:lang w:val="x-none"/>
        </w:rPr>
        <w:t>A4ID</w:t>
      </w:r>
      <w:r w:rsidRPr="001C0D90">
        <w:rPr>
          <w:lang w:val="x-none"/>
        </w:rPr>
        <w:t xml:space="preserve"> Personal Data to any country or territory</w:t>
      </w:r>
      <w:r w:rsidRPr="00D600CE">
        <w:t>,</w:t>
      </w:r>
    </w:p>
    <w:p w14:paraId="269EEDD6" w14:textId="77777777" w:rsidR="00D600CE" w:rsidRPr="00D600CE" w:rsidRDefault="00D600CE" w:rsidP="009D0E54">
      <w:pPr>
        <w:pStyle w:val="ListParagraph"/>
        <w:spacing w:line="276" w:lineRule="auto"/>
        <w:ind w:left="1224"/>
      </w:pPr>
      <w:r w:rsidRPr="00D600CE">
        <w:t>as reasonably necessary for the provision of the Services and consistent with the Principal Agreement; and</w:t>
      </w:r>
    </w:p>
    <w:p w14:paraId="3A16E509" w14:textId="7BED7FFC" w:rsidR="00D600CE" w:rsidRPr="00D600CE" w:rsidRDefault="00D600CE" w:rsidP="00762780">
      <w:pPr>
        <w:pStyle w:val="ListParagraph"/>
        <w:numPr>
          <w:ilvl w:val="2"/>
          <w:numId w:val="7"/>
        </w:numPr>
        <w:tabs>
          <w:tab w:val="num" w:pos="1800"/>
        </w:tabs>
        <w:spacing w:line="276" w:lineRule="auto"/>
      </w:pPr>
      <w:r w:rsidRPr="00D600CE">
        <w:t xml:space="preserve">warrants and represents that it is and will at all relevant times remain duly and effectively authorised to give the instruction set out in section </w:t>
      </w:r>
      <w:hyperlink w:anchor="_Ref482951323" w:history="1">
        <w:r w:rsidRPr="00D600CE">
          <w:rPr>
            <w:rStyle w:val="Hyperlink"/>
          </w:rPr>
          <w:t>3.2.1</w:t>
        </w:r>
      </w:hyperlink>
      <w:r w:rsidRPr="00D600CE">
        <w:t xml:space="preserve"> on behalf of each relevant </w:t>
      </w:r>
      <w:r w:rsidR="00ED4D32">
        <w:t>A4ID</w:t>
      </w:r>
      <w:r w:rsidRPr="00D600CE">
        <w:t xml:space="preserve"> Affiliate.</w:t>
      </w:r>
    </w:p>
    <w:p w14:paraId="1B5D7040" w14:textId="21261959" w:rsidR="00D600CE" w:rsidRDefault="00D600CE" w:rsidP="00B100F4">
      <w:pPr>
        <w:pStyle w:val="ListParagraph"/>
        <w:numPr>
          <w:ilvl w:val="1"/>
          <w:numId w:val="7"/>
        </w:numPr>
        <w:tabs>
          <w:tab w:val="num" w:pos="720"/>
        </w:tabs>
        <w:spacing w:line="276" w:lineRule="auto"/>
      </w:pPr>
      <w:bookmarkStart w:id="5" w:name="_Ref482964294"/>
      <w:r w:rsidRPr="00D600CE">
        <w:t xml:space="preserve">Annex 1 to this </w:t>
      </w:r>
      <w:r w:rsidR="00C86D87">
        <w:t>Appendix</w:t>
      </w:r>
      <w:r w:rsidRPr="00D600CE">
        <w:t xml:space="preserve"> sets out certain information regarding the Contracted Processors' Processing of the </w:t>
      </w:r>
      <w:r w:rsidR="00ED4D32">
        <w:t>A4ID</w:t>
      </w:r>
      <w:r w:rsidRPr="00D600CE">
        <w:t xml:space="preserve"> Personal Data as required </w:t>
      </w:r>
      <w:r w:rsidR="009C7400">
        <w:t>the UK</w:t>
      </w:r>
      <w:r w:rsidRPr="00D600CE">
        <w:t xml:space="preserve"> GDPR</w:t>
      </w:r>
      <w:r w:rsidR="009C7400">
        <w:t>,</w:t>
      </w:r>
      <w:r w:rsidRPr="00D600CE">
        <w:t xml:space="preserve"> </w:t>
      </w:r>
      <w:r w:rsidR="009C7400">
        <w:t xml:space="preserve">or </w:t>
      </w:r>
      <w:r w:rsidRPr="00D600CE">
        <w:t xml:space="preserve">equivalent requirements of other Data Protection Laws. </w:t>
      </w:r>
      <w:r w:rsidR="00ED4D32">
        <w:t>A4ID</w:t>
      </w:r>
      <w:r w:rsidRPr="00D600CE">
        <w:t xml:space="preserve"> may make reasonable amendments to Annex 1 by written notice to </w:t>
      </w:r>
      <w:r w:rsidR="003570E0">
        <w:t>Third Party</w:t>
      </w:r>
      <w:r w:rsidRPr="00D600CE">
        <w:t xml:space="preserve"> from time to time as </w:t>
      </w:r>
      <w:r w:rsidR="00ED4D32">
        <w:t>A4ID</w:t>
      </w:r>
      <w:r w:rsidRPr="00D600CE">
        <w:t xml:space="preserve"> reasonably considers necessary to meet those requirements. Nothing in Annex 1 (including as amended pursuant to this section </w:t>
      </w:r>
      <w:hyperlink w:anchor="_Ref482964294" w:history="1">
        <w:r w:rsidRPr="00D600CE">
          <w:rPr>
            <w:rStyle w:val="Hyperlink"/>
          </w:rPr>
          <w:t>3.3</w:t>
        </w:r>
      </w:hyperlink>
      <w:r w:rsidRPr="00D600CE">
        <w:t>) confers any right</w:t>
      </w:r>
      <w:bookmarkEnd w:id="5"/>
      <w:r w:rsidRPr="00D600CE">
        <w:t xml:space="preserve"> or imposes any obligation on any party to this </w:t>
      </w:r>
      <w:r w:rsidR="00C86D87">
        <w:t>Appendix</w:t>
      </w:r>
      <w:r w:rsidRPr="00D600CE">
        <w:t>.</w:t>
      </w:r>
    </w:p>
    <w:p w14:paraId="2B0411D7" w14:textId="77777777" w:rsidR="00AC1E11" w:rsidRPr="00D600CE" w:rsidRDefault="00AC1E11" w:rsidP="00AC1E11">
      <w:pPr>
        <w:pStyle w:val="ListParagraph"/>
        <w:tabs>
          <w:tab w:val="num" w:pos="720"/>
        </w:tabs>
        <w:spacing w:line="276" w:lineRule="auto"/>
        <w:ind w:left="792"/>
      </w:pPr>
    </w:p>
    <w:p w14:paraId="6AA802E4" w14:textId="17E3FF0F" w:rsidR="00D600CE" w:rsidRPr="001C0D90" w:rsidRDefault="003570E0" w:rsidP="001C0D90">
      <w:pPr>
        <w:pStyle w:val="ListParagraph"/>
        <w:numPr>
          <w:ilvl w:val="0"/>
          <w:numId w:val="7"/>
        </w:numPr>
        <w:spacing w:line="276" w:lineRule="auto"/>
        <w:rPr>
          <w:b/>
        </w:rPr>
      </w:pPr>
      <w:bookmarkStart w:id="6" w:name="_Ref482964795"/>
      <w:r>
        <w:rPr>
          <w:b/>
        </w:rPr>
        <w:t>Third Party</w:t>
      </w:r>
      <w:r w:rsidR="00D600CE" w:rsidRPr="001C0D90">
        <w:rPr>
          <w:b/>
        </w:rPr>
        <w:t xml:space="preserve"> and </w:t>
      </w:r>
      <w:r>
        <w:rPr>
          <w:b/>
        </w:rPr>
        <w:t>Third Party</w:t>
      </w:r>
      <w:r w:rsidR="00D600CE" w:rsidRPr="001C0D90">
        <w:rPr>
          <w:b/>
        </w:rPr>
        <w:t xml:space="preserve"> Affiliate Personnel</w:t>
      </w:r>
      <w:bookmarkEnd w:id="6"/>
    </w:p>
    <w:p w14:paraId="4A83D525" w14:textId="4B5DF97A" w:rsidR="00D600CE" w:rsidRPr="001C0D90" w:rsidRDefault="003570E0" w:rsidP="00AC1E11">
      <w:pPr>
        <w:pStyle w:val="ListParagraph"/>
        <w:numPr>
          <w:ilvl w:val="1"/>
          <w:numId w:val="7"/>
        </w:numPr>
        <w:spacing w:line="276" w:lineRule="auto"/>
        <w:rPr>
          <w:lang w:val="x-none"/>
        </w:rPr>
      </w:pPr>
      <w:bookmarkStart w:id="7" w:name="_Ref482964468"/>
      <w:r>
        <w:rPr>
          <w:lang w:val="x-none"/>
        </w:rPr>
        <w:t>Third Party</w:t>
      </w:r>
      <w:r w:rsidR="00D600CE" w:rsidRPr="001C0D90">
        <w:rPr>
          <w:lang w:val="x-none"/>
        </w:rPr>
        <w:t xml:space="preserve"> and each </w:t>
      </w:r>
      <w:r>
        <w:rPr>
          <w:lang w:val="x-none"/>
        </w:rPr>
        <w:t>Third Party</w:t>
      </w:r>
      <w:r w:rsidR="00D600CE" w:rsidRPr="001C0D90">
        <w:rPr>
          <w:lang w:val="x-none"/>
        </w:rPr>
        <w:t xml:space="preserve"> Affiliate shall</w:t>
      </w:r>
      <w:r w:rsidR="00D600CE" w:rsidRPr="00D600CE">
        <w:t xml:space="preserve"> </w:t>
      </w:r>
      <w:r w:rsidR="00D600CE" w:rsidRPr="001C0D90">
        <w:rPr>
          <w:lang w:val="x-none"/>
        </w:rPr>
        <w:t xml:space="preserve">take reasonable steps to ensure the reliability of any employee, agent or contractor of any </w:t>
      </w:r>
      <w:r w:rsidR="00D600CE" w:rsidRPr="00D600CE">
        <w:t>Contracted P</w:t>
      </w:r>
      <w:proofErr w:type="spellStart"/>
      <w:r w:rsidR="00D600CE" w:rsidRPr="001C0D90">
        <w:rPr>
          <w:lang w:val="x-none"/>
        </w:rPr>
        <w:t>rocessor</w:t>
      </w:r>
      <w:proofErr w:type="spellEnd"/>
      <w:r w:rsidR="00D600CE" w:rsidRPr="001C0D90">
        <w:rPr>
          <w:lang w:val="x-none"/>
        </w:rPr>
        <w:t xml:space="preserve"> who may have access to the </w:t>
      </w:r>
      <w:r w:rsidR="00ED4D32">
        <w:rPr>
          <w:lang w:val="x-none"/>
        </w:rPr>
        <w:t>A4ID</w:t>
      </w:r>
      <w:r w:rsidR="00D600CE" w:rsidRPr="001C0D90">
        <w:rPr>
          <w:lang w:val="x-none"/>
        </w:rPr>
        <w:t xml:space="preserve"> Personal Data, ensuring in each case that access is strictly limited to those individuals who need to </w:t>
      </w:r>
      <w:r w:rsidR="00D600CE" w:rsidRPr="00D600CE">
        <w:t xml:space="preserve">know / </w:t>
      </w:r>
      <w:r w:rsidR="00D600CE" w:rsidRPr="001C0D90">
        <w:rPr>
          <w:lang w:val="x-none"/>
        </w:rPr>
        <w:t xml:space="preserve">access </w:t>
      </w:r>
      <w:r w:rsidR="00D600CE" w:rsidRPr="001C0D90">
        <w:rPr>
          <w:lang w:val="x-none"/>
        </w:rPr>
        <w:lastRenderedPageBreak/>
        <w:t xml:space="preserve">the relevant </w:t>
      </w:r>
      <w:r w:rsidR="00ED4D32">
        <w:rPr>
          <w:lang w:val="x-none"/>
        </w:rPr>
        <w:t>A4ID</w:t>
      </w:r>
      <w:r w:rsidR="00D600CE" w:rsidRPr="001C0D90">
        <w:rPr>
          <w:lang w:val="x-none"/>
        </w:rPr>
        <w:t xml:space="preserve"> Personal Data, as strictly necessary for the purposes </w:t>
      </w:r>
      <w:r w:rsidR="00D600CE" w:rsidRPr="00D600CE">
        <w:t>of the Principal Agreement, and to comply with Applicable Laws</w:t>
      </w:r>
      <w:r w:rsidR="00D600CE" w:rsidRPr="001C0D90">
        <w:rPr>
          <w:lang w:val="x-none"/>
        </w:rPr>
        <w:t xml:space="preserve"> in the context of that individual's duties to the </w:t>
      </w:r>
      <w:r w:rsidR="00D600CE" w:rsidRPr="00D600CE">
        <w:t>Contracted P</w:t>
      </w:r>
      <w:proofErr w:type="spellStart"/>
      <w:r w:rsidR="00D600CE" w:rsidRPr="001C0D90">
        <w:rPr>
          <w:lang w:val="x-none"/>
        </w:rPr>
        <w:t>rocessor</w:t>
      </w:r>
      <w:proofErr w:type="spellEnd"/>
      <w:r w:rsidR="00D600CE" w:rsidRPr="001C0D90">
        <w:rPr>
          <w:lang w:val="x-none"/>
        </w:rPr>
        <w:t>, ensuring that all such individuals are subject to confidentiality undertakings or professional or statutory obligations of confidentiality.</w:t>
      </w:r>
      <w:bookmarkEnd w:id="7"/>
    </w:p>
    <w:p w14:paraId="3E94D0FF" w14:textId="44AC914D" w:rsidR="00D600CE" w:rsidRPr="001C0D90" w:rsidRDefault="00D600CE" w:rsidP="001C0D90">
      <w:pPr>
        <w:pStyle w:val="ListParagraph"/>
        <w:numPr>
          <w:ilvl w:val="0"/>
          <w:numId w:val="7"/>
        </w:numPr>
        <w:spacing w:line="276" w:lineRule="auto"/>
        <w:rPr>
          <w:b/>
        </w:rPr>
      </w:pPr>
      <w:bookmarkStart w:id="8" w:name="_Ref464581166"/>
      <w:bookmarkStart w:id="9" w:name="_Ref472954229"/>
      <w:bookmarkStart w:id="10" w:name="_Ref482964888"/>
      <w:r w:rsidRPr="001C0D90">
        <w:rPr>
          <w:b/>
        </w:rPr>
        <w:t>Security</w:t>
      </w:r>
      <w:bookmarkEnd w:id="8"/>
      <w:bookmarkEnd w:id="9"/>
      <w:bookmarkEnd w:id="10"/>
    </w:p>
    <w:p w14:paraId="6E229755" w14:textId="706410EE" w:rsidR="00D600CE" w:rsidRPr="001C0D90" w:rsidRDefault="00D600CE" w:rsidP="0008054D">
      <w:pPr>
        <w:pStyle w:val="ListParagraph"/>
        <w:numPr>
          <w:ilvl w:val="1"/>
          <w:numId w:val="7"/>
        </w:numPr>
        <w:tabs>
          <w:tab w:val="num" w:pos="720"/>
        </w:tabs>
        <w:spacing w:line="276" w:lineRule="auto"/>
        <w:rPr>
          <w:lang w:val="x-none"/>
        </w:rPr>
      </w:pPr>
      <w:bookmarkStart w:id="11" w:name="_Ref472929157"/>
      <w:r w:rsidRPr="001C0D90">
        <w:rPr>
          <w:lang w:val="x-none"/>
        </w:rPr>
        <w:t xml:space="preserve">Taking into account the state of the art, the costs of implementation and the nature, scope, context and purposes of Processing as well as the risk of varying likelihood and severity for the rights and freedoms of natural persons, </w:t>
      </w:r>
      <w:r w:rsidR="003570E0">
        <w:rPr>
          <w:lang w:val="x-none"/>
        </w:rPr>
        <w:t>Third Party</w:t>
      </w:r>
      <w:r w:rsidRPr="001C0D90">
        <w:rPr>
          <w:lang w:val="x-none"/>
        </w:rPr>
        <w:t xml:space="preserve"> and each </w:t>
      </w:r>
      <w:r w:rsidR="003570E0">
        <w:rPr>
          <w:lang w:val="x-none"/>
        </w:rPr>
        <w:t>Third Party</w:t>
      </w:r>
      <w:r w:rsidRPr="001C0D90">
        <w:rPr>
          <w:lang w:val="x-none"/>
        </w:rPr>
        <w:t xml:space="preserve"> Affiliate shall</w:t>
      </w:r>
      <w:r w:rsidRPr="00D600CE">
        <w:t xml:space="preserve"> in relation to the </w:t>
      </w:r>
      <w:r w:rsidR="00ED4D32">
        <w:t>A4ID</w:t>
      </w:r>
      <w:r w:rsidRPr="00D600CE">
        <w:t xml:space="preserve"> Personal Data </w:t>
      </w:r>
      <w:r w:rsidRPr="001C0D90">
        <w:rPr>
          <w:lang w:val="x-none"/>
        </w:rPr>
        <w:t>implement appropriate technical and organizational measures to ensure a level of security appropriate to th</w:t>
      </w:r>
      <w:r w:rsidRPr="00D600CE">
        <w:t>at</w:t>
      </w:r>
      <w:r w:rsidRPr="001C0D90">
        <w:rPr>
          <w:lang w:val="x-none"/>
        </w:rPr>
        <w:t xml:space="preserve"> risk, including</w:t>
      </w:r>
      <w:r w:rsidRPr="00D600CE">
        <w:t>,</w:t>
      </w:r>
      <w:r w:rsidRPr="001C0D90">
        <w:rPr>
          <w:lang w:val="x-none"/>
        </w:rPr>
        <w:t xml:space="preserve"> as appropriate</w:t>
      </w:r>
      <w:r w:rsidRPr="00D600CE">
        <w:t>,</w:t>
      </w:r>
      <w:r w:rsidRPr="001C0D90">
        <w:rPr>
          <w:lang w:val="x-none"/>
        </w:rPr>
        <w:t xml:space="preserve"> the measures referred to </w:t>
      </w:r>
      <w:r w:rsidR="009C7400">
        <w:t xml:space="preserve">in the </w:t>
      </w:r>
      <w:r w:rsidRPr="001C0D90">
        <w:rPr>
          <w:lang w:val="x-none"/>
        </w:rPr>
        <w:t>GDPR</w:t>
      </w:r>
      <w:bookmarkEnd w:id="11"/>
      <w:r w:rsidRPr="001C0D90">
        <w:rPr>
          <w:lang w:val="x-none"/>
        </w:rPr>
        <w:t>.</w:t>
      </w:r>
    </w:p>
    <w:p w14:paraId="401489C5" w14:textId="0B795301" w:rsidR="00D600CE" w:rsidRDefault="00D600CE" w:rsidP="0008054D">
      <w:pPr>
        <w:pStyle w:val="ListParagraph"/>
        <w:numPr>
          <w:ilvl w:val="1"/>
          <w:numId w:val="7"/>
        </w:numPr>
        <w:tabs>
          <w:tab w:val="num" w:pos="720"/>
        </w:tabs>
        <w:spacing w:line="276" w:lineRule="auto"/>
        <w:rPr>
          <w:lang w:val="x-none"/>
        </w:rPr>
      </w:pPr>
      <w:r w:rsidRPr="001C0D90">
        <w:rPr>
          <w:lang w:val="x-none"/>
        </w:rPr>
        <w:t xml:space="preserve">In assessing the appropriate level of security, </w:t>
      </w:r>
      <w:r w:rsidR="003570E0">
        <w:rPr>
          <w:lang w:val="x-none"/>
        </w:rPr>
        <w:t>Third Party</w:t>
      </w:r>
      <w:r w:rsidRPr="001C0D90">
        <w:rPr>
          <w:lang w:val="x-none"/>
        </w:rPr>
        <w:t xml:space="preserve"> and each </w:t>
      </w:r>
      <w:r w:rsidR="003570E0">
        <w:rPr>
          <w:lang w:val="x-none"/>
        </w:rPr>
        <w:t>Third Party</w:t>
      </w:r>
      <w:r w:rsidRPr="001C0D90">
        <w:rPr>
          <w:lang w:val="x-none"/>
        </w:rPr>
        <w:t xml:space="preserve"> Affiliate shall</w:t>
      </w:r>
      <w:r w:rsidRPr="00D600CE">
        <w:t xml:space="preserve"> </w:t>
      </w:r>
      <w:r w:rsidRPr="001C0D90">
        <w:rPr>
          <w:lang w:val="x-none"/>
        </w:rPr>
        <w:t xml:space="preserve">take account in particular of the risks that are presented by Processing, in particular from </w:t>
      </w:r>
      <w:r w:rsidRPr="00D600CE">
        <w:t>a Personal Data Breach</w:t>
      </w:r>
      <w:r w:rsidRPr="001C0D90">
        <w:rPr>
          <w:lang w:val="x-none"/>
        </w:rPr>
        <w:t>.</w:t>
      </w:r>
    </w:p>
    <w:p w14:paraId="3CE2EC36" w14:textId="77777777" w:rsidR="0008054D" w:rsidRPr="001C0D90" w:rsidRDefault="0008054D" w:rsidP="0008054D">
      <w:pPr>
        <w:pStyle w:val="ListParagraph"/>
        <w:tabs>
          <w:tab w:val="num" w:pos="720"/>
        </w:tabs>
        <w:spacing w:line="276" w:lineRule="auto"/>
        <w:ind w:left="792"/>
        <w:rPr>
          <w:lang w:val="x-none"/>
        </w:rPr>
      </w:pPr>
    </w:p>
    <w:p w14:paraId="6EF62800" w14:textId="77777777" w:rsidR="00D600CE" w:rsidRPr="00D600CE" w:rsidRDefault="00D600CE" w:rsidP="001C0D90">
      <w:pPr>
        <w:pStyle w:val="ListParagraph"/>
        <w:numPr>
          <w:ilvl w:val="0"/>
          <w:numId w:val="7"/>
        </w:numPr>
        <w:spacing w:line="276" w:lineRule="auto"/>
      </w:pPr>
      <w:bookmarkStart w:id="12" w:name="_Ref472956474"/>
      <w:proofErr w:type="spellStart"/>
      <w:r w:rsidRPr="001C0D90">
        <w:rPr>
          <w:b/>
        </w:rPr>
        <w:t>Subprocessing</w:t>
      </w:r>
      <w:bookmarkEnd w:id="12"/>
      <w:proofErr w:type="spellEnd"/>
    </w:p>
    <w:p w14:paraId="7469753E" w14:textId="1EAFD701" w:rsidR="00D600CE" w:rsidRPr="001C0D90" w:rsidRDefault="00ED4D32" w:rsidP="00DC7B18">
      <w:pPr>
        <w:pStyle w:val="ListParagraph"/>
        <w:numPr>
          <w:ilvl w:val="1"/>
          <w:numId w:val="7"/>
        </w:numPr>
        <w:tabs>
          <w:tab w:val="num" w:pos="720"/>
        </w:tabs>
        <w:spacing w:line="276" w:lineRule="auto"/>
        <w:rPr>
          <w:lang w:val="x-none"/>
        </w:rPr>
      </w:pPr>
      <w:bookmarkStart w:id="13" w:name="_Ref482964499"/>
      <w:bookmarkStart w:id="14" w:name="_Ref472933015"/>
      <w:r>
        <w:t>A4ID</w:t>
      </w:r>
      <w:r w:rsidR="00D600CE" w:rsidRPr="001C0D90">
        <w:rPr>
          <w:lang w:val="x-none"/>
        </w:rPr>
        <w:t xml:space="preserve"> </w:t>
      </w:r>
      <w:r w:rsidR="00D600CE" w:rsidRPr="00D600CE">
        <w:t xml:space="preserve">authorises </w:t>
      </w:r>
      <w:r w:rsidR="003570E0">
        <w:t>Third Party</w:t>
      </w:r>
      <w:r w:rsidR="00D600CE" w:rsidRPr="00D600CE">
        <w:t xml:space="preserve"> and each </w:t>
      </w:r>
      <w:r w:rsidR="003570E0">
        <w:t>Third Party</w:t>
      </w:r>
      <w:r w:rsidR="00D600CE" w:rsidRPr="00D600CE">
        <w:t xml:space="preserve"> Affiliate to </w:t>
      </w:r>
      <w:r w:rsidR="00D600CE" w:rsidRPr="001C0D90">
        <w:rPr>
          <w:lang w:val="x-none"/>
        </w:rPr>
        <w:t xml:space="preserve">appoint </w:t>
      </w:r>
      <w:r w:rsidR="00D600CE" w:rsidRPr="00D600CE">
        <w:t xml:space="preserve">(and permit each </w:t>
      </w:r>
      <w:proofErr w:type="spellStart"/>
      <w:r w:rsidR="00D600CE" w:rsidRPr="00D600CE">
        <w:t>Subprocessor</w:t>
      </w:r>
      <w:proofErr w:type="spellEnd"/>
      <w:r w:rsidR="00D600CE" w:rsidRPr="00D600CE">
        <w:t xml:space="preserve"> appointed in accordance with this section </w:t>
      </w:r>
      <w:hyperlink w:anchor="_Ref472956474" w:history="1">
        <w:r w:rsidR="00D600CE" w:rsidRPr="00D600CE">
          <w:rPr>
            <w:rStyle w:val="Hyperlink"/>
          </w:rPr>
          <w:t>6</w:t>
        </w:r>
      </w:hyperlink>
      <w:r w:rsidR="00D600CE" w:rsidRPr="00D600CE">
        <w:t xml:space="preserve"> to appoint) </w:t>
      </w:r>
      <w:proofErr w:type="spellStart"/>
      <w:r w:rsidR="00D600CE" w:rsidRPr="001C0D90">
        <w:rPr>
          <w:lang w:val="x-none"/>
        </w:rPr>
        <w:t>Subprocessors</w:t>
      </w:r>
      <w:proofErr w:type="spellEnd"/>
      <w:r w:rsidR="00D600CE" w:rsidRPr="00D600CE">
        <w:t xml:space="preserve"> in accordance with this section </w:t>
      </w:r>
      <w:hyperlink w:anchor="_Ref472956474" w:history="1">
        <w:r w:rsidR="00D600CE" w:rsidRPr="00D600CE">
          <w:rPr>
            <w:rStyle w:val="Hyperlink"/>
          </w:rPr>
          <w:t>6</w:t>
        </w:r>
      </w:hyperlink>
      <w:r w:rsidR="00D600CE" w:rsidRPr="001C0D90">
        <w:rPr>
          <w:lang w:val="x-none"/>
        </w:rPr>
        <w:t xml:space="preserve"> and any restrictions in the Principal Agreement.</w:t>
      </w:r>
      <w:bookmarkEnd w:id="13"/>
    </w:p>
    <w:p w14:paraId="0CC3C56F" w14:textId="207AEFAF" w:rsidR="00D600CE" w:rsidRPr="001C0D90" w:rsidRDefault="003570E0" w:rsidP="00DC7B18">
      <w:pPr>
        <w:pStyle w:val="ListParagraph"/>
        <w:numPr>
          <w:ilvl w:val="1"/>
          <w:numId w:val="7"/>
        </w:numPr>
        <w:tabs>
          <w:tab w:val="num" w:pos="720"/>
        </w:tabs>
        <w:spacing w:line="276" w:lineRule="auto"/>
        <w:rPr>
          <w:lang w:val="x-none"/>
        </w:rPr>
      </w:pPr>
      <w:bookmarkStart w:id="15" w:name="_Ref472933585"/>
      <w:r>
        <w:rPr>
          <w:lang w:val="x-none"/>
        </w:rPr>
        <w:t>Third Party</w:t>
      </w:r>
      <w:r w:rsidR="00D600CE" w:rsidRPr="001C0D90">
        <w:rPr>
          <w:lang w:val="x-none"/>
        </w:rPr>
        <w:t xml:space="preserve"> and each </w:t>
      </w:r>
      <w:r>
        <w:rPr>
          <w:lang w:val="x-none"/>
        </w:rPr>
        <w:t>Third Party</w:t>
      </w:r>
      <w:r w:rsidR="00D600CE" w:rsidRPr="001C0D90">
        <w:rPr>
          <w:lang w:val="x-none"/>
        </w:rPr>
        <w:t xml:space="preserve"> Affiliate </w:t>
      </w:r>
      <w:r w:rsidR="00D600CE" w:rsidRPr="00D600CE">
        <w:t>may</w:t>
      </w:r>
      <w:r w:rsidR="00D600CE" w:rsidRPr="001C0D90">
        <w:rPr>
          <w:lang w:val="x-none"/>
        </w:rPr>
        <w:t xml:space="preserve"> continue to use those </w:t>
      </w:r>
      <w:proofErr w:type="spellStart"/>
      <w:r w:rsidR="00D600CE" w:rsidRPr="001C0D90">
        <w:rPr>
          <w:lang w:val="x-none"/>
        </w:rPr>
        <w:t>Subprocessors</w:t>
      </w:r>
      <w:proofErr w:type="spellEnd"/>
      <w:r w:rsidR="00D600CE" w:rsidRPr="001C0D90">
        <w:rPr>
          <w:lang w:val="x-none"/>
        </w:rPr>
        <w:t xml:space="preserve"> </w:t>
      </w:r>
      <w:r w:rsidR="00D600CE" w:rsidRPr="00D600CE">
        <w:t xml:space="preserve">already </w:t>
      </w:r>
      <w:r w:rsidR="00D600CE" w:rsidRPr="001C0D90">
        <w:rPr>
          <w:lang w:val="x-none"/>
        </w:rPr>
        <w:t xml:space="preserve">engaged by </w:t>
      </w:r>
      <w:r>
        <w:rPr>
          <w:lang w:val="x-none"/>
        </w:rPr>
        <w:t>Third Party</w:t>
      </w:r>
      <w:r w:rsidR="00D600CE" w:rsidRPr="001C0D90">
        <w:rPr>
          <w:lang w:val="x-none"/>
        </w:rPr>
        <w:t xml:space="preserve"> or any </w:t>
      </w:r>
      <w:r>
        <w:rPr>
          <w:lang w:val="x-none"/>
        </w:rPr>
        <w:t>Third Party</w:t>
      </w:r>
      <w:r w:rsidR="00D600CE" w:rsidRPr="001C0D90">
        <w:rPr>
          <w:lang w:val="x-none"/>
        </w:rPr>
        <w:t xml:space="preserve"> Affiliate as at the date of this </w:t>
      </w:r>
      <w:r w:rsidR="00C86D87">
        <w:rPr>
          <w:lang w:val="x-none"/>
        </w:rPr>
        <w:t>Appendix</w:t>
      </w:r>
      <w:r w:rsidR="00D600CE" w:rsidRPr="001C0D90">
        <w:rPr>
          <w:lang w:val="x-none"/>
        </w:rPr>
        <w:t xml:space="preserve">, subject to </w:t>
      </w:r>
      <w:r>
        <w:rPr>
          <w:lang w:val="x-none"/>
        </w:rPr>
        <w:t>Third Party</w:t>
      </w:r>
      <w:r w:rsidR="00D600CE" w:rsidRPr="001C0D90">
        <w:rPr>
          <w:lang w:val="x-none"/>
        </w:rPr>
        <w:t xml:space="preserve"> and each </w:t>
      </w:r>
      <w:r>
        <w:rPr>
          <w:lang w:val="x-none"/>
        </w:rPr>
        <w:t>Third Party</w:t>
      </w:r>
      <w:r w:rsidR="00D600CE" w:rsidRPr="001C0D90">
        <w:rPr>
          <w:lang w:val="x-none"/>
        </w:rPr>
        <w:t xml:space="preserve"> Affiliate in each case as soon as practicable meeting the obligations set out in section </w:t>
      </w:r>
      <w:hyperlink w:anchor="_Ref478107174" w:history="1">
        <w:r w:rsidR="00D600CE" w:rsidRPr="001C0D90">
          <w:rPr>
            <w:rStyle w:val="Hyperlink"/>
            <w:lang w:val="x-none"/>
          </w:rPr>
          <w:t>6.4</w:t>
        </w:r>
      </w:hyperlink>
      <w:r w:rsidR="00D600CE" w:rsidRPr="001C0D90">
        <w:rPr>
          <w:lang w:val="x-none"/>
        </w:rPr>
        <w:t>.</w:t>
      </w:r>
      <w:bookmarkEnd w:id="15"/>
      <w:r w:rsidR="00D600CE" w:rsidRPr="001C0D90">
        <w:rPr>
          <w:lang w:val="x-none"/>
        </w:rPr>
        <w:t xml:space="preserve">   </w:t>
      </w:r>
    </w:p>
    <w:p w14:paraId="3D9A6425" w14:textId="17DC71DD" w:rsidR="00D600CE" w:rsidRPr="00D600CE" w:rsidRDefault="003570E0" w:rsidP="00BA7F32">
      <w:pPr>
        <w:pStyle w:val="ListParagraph"/>
        <w:numPr>
          <w:ilvl w:val="1"/>
          <w:numId w:val="7"/>
        </w:numPr>
        <w:tabs>
          <w:tab w:val="num" w:pos="720"/>
        </w:tabs>
        <w:spacing w:line="276" w:lineRule="auto"/>
      </w:pPr>
      <w:bookmarkStart w:id="16" w:name="_Ref482966865"/>
      <w:bookmarkStart w:id="17" w:name="_Ref479850258"/>
      <w:bookmarkStart w:id="18" w:name="_Ref478108009"/>
      <w:r>
        <w:rPr>
          <w:lang w:val="x-none"/>
        </w:rPr>
        <w:t>Third Party</w:t>
      </w:r>
      <w:r w:rsidR="00D600CE" w:rsidRPr="008C2E8B">
        <w:rPr>
          <w:lang w:val="x-none"/>
        </w:rPr>
        <w:t xml:space="preserve"> shall </w:t>
      </w:r>
      <w:proofErr w:type="spellStart"/>
      <w:r w:rsidR="00D600CE" w:rsidRPr="00D600CE">
        <w:t>giv</w:t>
      </w:r>
      <w:proofErr w:type="spellEnd"/>
      <w:r w:rsidR="00D600CE" w:rsidRPr="008C2E8B">
        <w:rPr>
          <w:lang w:val="x-none"/>
        </w:rPr>
        <w:t xml:space="preserve">e </w:t>
      </w:r>
      <w:r w:rsidR="00ED4D32">
        <w:rPr>
          <w:lang w:val="x-none"/>
        </w:rPr>
        <w:t>A4ID</w:t>
      </w:r>
      <w:r w:rsidR="00D600CE" w:rsidRPr="008C2E8B">
        <w:rPr>
          <w:lang w:val="x-none"/>
        </w:rPr>
        <w:t xml:space="preserve"> prior written notice </w:t>
      </w:r>
      <w:r w:rsidR="00D600CE" w:rsidRPr="00D600CE">
        <w:t>of</w:t>
      </w:r>
      <w:r w:rsidR="00D600CE" w:rsidRPr="008C2E8B">
        <w:rPr>
          <w:lang w:val="x-none"/>
        </w:rPr>
        <w:t xml:space="preserve"> the appointment of any </w:t>
      </w:r>
      <w:r w:rsidR="00D600CE" w:rsidRPr="00D600CE">
        <w:t xml:space="preserve">new </w:t>
      </w:r>
      <w:proofErr w:type="spellStart"/>
      <w:r w:rsidR="00D600CE" w:rsidRPr="008C2E8B">
        <w:rPr>
          <w:lang w:val="x-none"/>
        </w:rPr>
        <w:t>Subprocessor</w:t>
      </w:r>
      <w:proofErr w:type="spellEnd"/>
      <w:r w:rsidR="00D600CE" w:rsidRPr="00D600CE">
        <w:t>,</w:t>
      </w:r>
      <w:r w:rsidR="00D600CE" w:rsidRPr="008C2E8B">
        <w:rPr>
          <w:lang w:val="x-none"/>
        </w:rPr>
        <w:t xml:space="preserve"> includ</w:t>
      </w:r>
      <w:r w:rsidR="00D600CE" w:rsidRPr="00D600CE">
        <w:t xml:space="preserve">ing </w:t>
      </w:r>
      <w:r w:rsidR="00D600CE" w:rsidRPr="008C2E8B">
        <w:rPr>
          <w:lang w:val="x-none"/>
        </w:rPr>
        <w:t xml:space="preserve">full details of the Processing to be undertaken by the </w:t>
      </w:r>
      <w:proofErr w:type="spellStart"/>
      <w:r w:rsidR="00D600CE" w:rsidRPr="008C2E8B">
        <w:rPr>
          <w:lang w:val="x-none"/>
        </w:rPr>
        <w:t>Subprocessor</w:t>
      </w:r>
      <w:proofErr w:type="spellEnd"/>
      <w:r w:rsidR="00D600CE" w:rsidRPr="008C2E8B">
        <w:rPr>
          <w:lang w:val="x-none"/>
        </w:rPr>
        <w:t>.</w:t>
      </w:r>
      <w:bookmarkEnd w:id="16"/>
      <w:r w:rsidR="00D600CE" w:rsidRPr="00D600CE">
        <w:t xml:space="preserve"> If, within </w:t>
      </w:r>
      <w:r w:rsidR="0032037F">
        <w:t>4 weeks</w:t>
      </w:r>
      <w:r w:rsidR="00D600CE" w:rsidRPr="00D600CE">
        <w:t xml:space="preserve"> of receipt of that notice, </w:t>
      </w:r>
      <w:r w:rsidR="00ED4D32">
        <w:t>A4ID</w:t>
      </w:r>
      <w:r w:rsidR="00D600CE" w:rsidRPr="008C2E8B">
        <w:rPr>
          <w:lang w:val="x-none"/>
        </w:rPr>
        <w:t xml:space="preserve"> notif</w:t>
      </w:r>
      <w:r w:rsidR="00D600CE" w:rsidRPr="00D600CE">
        <w:t>ies</w:t>
      </w:r>
      <w:r w:rsidR="00D600CE" w:rsidRPr="008C2E8B">
        <w:rPr>
          <w:lang w:val="x-none"/>
        </w:rPr>
        <w:t xml:space="preserve"> </w:t>
      </w:r>
      <w:r>
        <w:rPr>
          <w:lang w:val="x-none"/>
        </w:rPr>
        <w:t>Third Party</w:t>
      </w:r>
      <w:r w:rsidR="00D600CE" w:rsidRPr="008C2E8B">
        <w:rPr>
          <w:lang w:val="x-none"/>
        </w:rPr>
        <w:t xml:space="preserve"> </w:t>
      </w:r>
      <w:r w:rsidR="00D600CE" w:rsidRPr="00D600CE">
        <w:t xml:space="preserve">in writing </w:t>
      </w:r>
      <w:r w:rsidR="00D600CE" w:rsidRPr="008C2E8B">
        <w:rPr>
          <w:lang w:val="x-none"/>
        </w:rPr>
        <w:t xml:space="preserve">of </w:t>
      </w:r>
      <w:r w:rsidR="00D600CE" w:rsidRPr="00D600CE">
        <w:t>any</w:t>
      </w:r>
      <w:r w:rsidR="00D600CE" w:rsidRPr="008C2E8B">
        <w:rPr>
          <w:lang w:val="x-none"/>
        </w:rPr>
        <w:t xml:space="preserve"> objection</w:t>
      </w:r>
      <w:r w:rsidR="00D600CE" w:rsidRPr="00D600CE">
        <w:t>s</w:t>
      </w:r>
      <w:r w:rsidR="00D600CE" w:rsidRPr="008C2E8B">
        <w:rPr>
          <w:lang w:val="x-none"/>
        </w:rPr>
        <w:t xml:space="preserve"> </w:t>
      </w:r>
      <w:r w:rsidR="00D600CE" w:rsidRPr="00D600CE">
        <w:t>(</w:t>
      </w:r>
      <w:r w:rsidR="00D600CE" w:rsidRPr="008C2E8B">
        <w:rPr>
          <w:lang w:val="x-none"/>
        </w:rPr>
        <w:t>on reasonable grounds</w:t>
      </w:r>
      <w:r w:rsidR="00D600CE" w:rsidRPr="00D600CE">
        <w:t>)</w:t>
      </w:r>
      <w:r w:rsidR="00D600CE" w:rsidRPr="008C2E8B">
        <w:rPr>
          <w:lang w:val="x-none"/>
        </w:rPr>
        <w:t xml:space="preserve"> to th</w:t>
      </w:r>
      <w:r w:rsidR="00D600CE" w:rsidRPr="00D600CE">
        <w:t xml:space="preserve">e proposed </w:t>
      </w:r>
      <w:r w:rsidR="00D600CE" w:rsidRPr="008C2E8B">
        <w:rPr>
          <w:lang w:val="x-none"/>
        </w:rPr>
        <w:t>appointment</w:t>
      </w:r>
      <w:r w:rsidR="00D600CE" w:rsidRPr="00D600CE">
        <w:t>:</w:t>
      </w:r>
      <w:r w:rsidR="008C2E8B">
        <w:t xml:space="preserve"> </w:t>
      </w:r>
      <w:bookmarkEnd w:id="17"/>
      <w:r w:rsidR="008C2E8B">
        <w:t>n</w:t>
      </w:r>
      <w:r w:rsidR="00D600CE" w:rsidRPr="00D600CE">
        <w:t xml:space="preserve">either </w:t>
      </w:r>
      <w:r>
        <w:t>Third Party</w:t>
      </w:r>
      <w:r w:rsidR="00D600CE" w:rsidRPr="00D600CE">
        <w:t xml:space="preserve"> nor any </w:t>
      </w:r>
      <w:r>
        <w:t>Third Party</w:t>
      </w:r>
      <w:r w:rsidR="00D600CE" w:rsidRPr="00D600CE">
        <w:t xml:space="preserve"> Affiliate shall appoint (nor disclose any </w:t>
      </w:r>
      <w:r w:rsidR="00ED4D32">
        <w:t>A4ID</w:t>
      </w:r>
      <w:r w:rsidR="00D600CE" w:rsidRPr="00D600CE">
        <w:t xml:space="preserve"> Personal Data to) the proposed </w:t>
      </w:r>
      <w:proofErr w:type="spellStart"/>
      <w:r w:rsidR="00D600CE" w:rsidRPr="00D600CE">
        <w:t>Subprocessor</w:t>
      </w:r>
      <w:proofErr w:type="spellEnd"/>
      <w:r w:rsidR="00D600CE" w:rsidRPr="00D600CE">
        <w:t xml:space="preserve"> except with the prior written consent of </w:t>
      </w:r>
      <w:r w:rsidR="00ED4D32">
        <w:t>A4ID</w:t>
      </w:r>
      <w:r w:rsidR="00D600CE" w:rsidRPr="00D600CE">
        <w:t>.</w:t>
      </w:r>
    </w:p>
    <w:p w14:paraId="6700A652" w14:textId="7B5168E6" w:rsidR="00D600CE" w:rsidRPr="001C0D90" w:rsidRDefault="00D600CE" w:rsidP="00673525">
      <w:pPr>
        <w:pStyle w:val="ListParagraph"/>
        <w:numPr>
          <w:ilvl w:val="1"/>
          <w:numId w:val="7"/>
        </w:numPr>
        <w:tabs>
          <w:tab w:val="num" w:pos="720"/>
        </w:tabs>
        <w:spacing w:line="276" w:lineRule="auto"/>
        <w:rPr>
          <w:lang w:val="x-none"/>
        </w:rPr>
      </w:pPr>
      <w:bookmarkStart w:id="19" w:name="_Ref478107174"/>
      <w:bookmarkEnd w:id="18"/>
      <w:r w:rsidRPr="00D600CE">
        <w:t xml:space="preserve">With respect to each </w:t>
      </w:r>
      <w:proofErr w:type="spellStart"/>
      <w:r w:rsidRPr="00D600CE">
        <w:t>Subprocessor</w:t>
      </w:r>
      <w:proofErr w:type="spellEnd"/>
      <w:r w:rsidRPr="00D600CE">
        <w:t xml:space="preserve">, </w:t>
      </w:r>
      <w:r w:rsidR="003570E0">
        <w:t>Third Party</w:t>
      </w:r>
      <w:r w:rsidRPr="00D600CE">
        <w:t xml:space="preserve"> or the relevant </w:t>
      </w:r>
      <w:r w:rsidR="003570E0">
        <w:t>Third Party</w:t>
      </w:r>
      <w:r w:rsidRPr="00D600CE">
        <w:t xml:space="preserve"> Affiliate shall:</w:t>
      </w:r>
      <w:bookmarkEnd w:id="14"/>
      <w:bookmarkEnd w:id="19"/>
    </w:p>
    <w:p w14:paraId="1EF9918D" w14:textId="1BE63177" w:rsidR="00D600CE" w:rsidRPr="001C0D90" w:rsidRDefault="00D600CE" w:rsidP="00673525">
      <w:pPr>
        <w:pStyle w:val="ListParagraph"/>
        <w:numPr>
          <w:ilvl w:val="2"/>
          <w:numId w:val="7"/>
        </w:numPr>
        <w:tabs>
          <w:tab w:val="num" w:pos="1800"/>
        </w:tabs>
        <w:spacing w:line="276" w:lineRule="auto"/>
        <w:rPr>
          <w:lang w:val="x-none"/>
        </w:rPr>
      </w:pPr>
      <w:r w:rsidRPr="00D600CE">
        <w:t xml:space="preserve">before the </w:t>
      </w:r>
      <w:proofErr w:type="spellStart"/>
      <w:r w:rsidRPr="00D600CE">
        <w:t>Subprocessor</w:t>
      </w:r>
      <w:proofErr w:type="spellEnd"/>
      <w:r w:rsidRPr="00D600CE">
        <w:t xml:space="preserve"> first Processes </w:t>
      </w:r>
      <w:r w:rsidR="00ED4D32">
        <w:t>A4ID</w:t>
      </w:r>
      <w:r w:rsidRPr="00D600CE">
        <w:t xml:space="preserve"> Personal Data (or, where relevant, in accordance with section </w:t>
      </w:r>
      <w:hyperlink w:anchor="_Ref472933585" w:history="1">
        <w:r w:rsidRPr="00D600CE">
          <w:rPr>
            <w:rStyle w:val="Hyperlink"/>
          </w:rPr>
          <w:t>6.2</w:t>
        </w:r>
      </w:hyperlink>
      <w:r w:rsidRPr="00D600CE">
        <w:t xml:space="preserve">), </w:t>
      </w:r>
      <w:r w:rsidRPr="001C0D90">
        <w:rPr>
          <w:lang w:val="x-none"/>
        </w:rPr>
        <w:t xml:space="preserve">carry out adequate due diligence to ensure that the </w:t>
      </w:r>
      <w:proofErr w:type="spellStart"/>
      <w:r w:rsidRPr="001C0D90">
        <w:rPr>
          <w:lang w:val="x-none"/>
        </w:rPr>
        <w:t>Subprocessor</w:t>
      </w:r>
      <w:proofErr w:type="spellEnd"/>
      <w:r w:rsidRPr="001C0D90">
        <w:rPr>
          <w:lang w:val="x-none"/>
        </w:rPr>
        <w:t xml:space="preserve"> is capable of providing the level of protection for </w:t>
      </w:r>
      <w:r w:rsidR="00ED4D32">
        <w:rPr>
          <w:lang w:val="x-none"/>
        </w:rPr>
        <w:t>A4ID</w:t>
      </w:r>
      <w:r w:rsidRPr="001C0D90">
        <w:rPr>
          <w:lang w:val="x-none"/>
        </w:rPr>
        <w:t xml:space="preserve"> Personal Data required by the Principal </w:t>
      </w:r>
      <w:proofErr w:type="gramStart"/>
      <w:r w:rsidRPr="001C0D90">
        <w:rPr>
          <w:lang w:val="x-none"/>
        </w:rPr>
        <w:t>Agreement;</w:t>
      </w:r>
      <w:proofErr w:type="gramEnd"/>
    </w:p>
    <w:p w14:paraId="67518811" w14:textId="41E67B8B" w:rsidR="00D600CE" w:rsidRPr="001C0D90" w:rsidRDefault="00D600CE" w:rsidP="00673525">
      <w:pPr>
        <w:pStyle w:val="ListParagraph"/>
        <w:numPr>
          <w:ilvl w:val="2"/>
          <w:numId w:val="7"/>
        </w:numPr>
        <w:tabs>
          <w:tab w:val="num" w:pos="1800"/>
        </w:tabs>
        <w:spacing w:line="276" w:lineRule="auto"/>
        <w:rPr>
          <w:lang w:val="x-none"/>
        </w:rPr>
      </w:pPr>
      <w:r w:rsidRPr="00D600CE">
        <w:t xml:space="preserve">ensure that the arrangement </w:t>
      </w:r>
      <w:r w:rsidRPr="001C0D90">
        <w:rPr>
          <w:lang w:val="x-none"/>
        </w:rPr>
        <w:t xml:space="preserve">between on the one hand (a) </w:t>
      </w:r>
      <w:r w:rsidR="003570E0">
        <w:rPr>
          <w:lang w:val="x-none"/>
        </w:rPr>
        <w:t>Third Party</w:t>
      </w:r>
      <w:r w:rsidRPr="001C0D90">
        <w:rPr>
          <w:lang w:val="x-none"/>
        </w:rPr>
        <w:t xml:space="preserve">, or (b) the relevant </w:t>
      </w:r>
      <w:r w:rsidR="003570E0">
        <w:rPr>
          <w:lang w:val="x-none"/>
        </w:rPr>
        <w:t>Third Party</w:t>
      </w:r>
      <w:r w:rsidRPr="001C0D90">
        <w:rPr>
          <w:lang w:val="x-none"/>
        </w:rPr>
        <w:t xml:space="preserve"> Affiliate, or (c)</w:t>
      </w:r>
      <w:r w:rsidRPr="00D600CE">
        <w:t xml:space="preserve"> the relevant intermediate </w:t>
      </w:r>
      <w:proofErr w:type="spellStart"/>
      <w:r w:rsidRPr="00D600CE">
        <w:t>Subprocessor</w:t>
      </w:r>
      <w:proofErr w:type="spellEnd"/>
      <w:r w:rsidRPr="00D600CE">
        <w:t xml:space="preserve">; </w:t>
      </w:r>
      <w:r w:rsidRPr="001C0D90">
        <w:rPr>
          <w:lang w:val="x-none"/>
        </w:rPr>
        <w:t xml:space="preserve">and on the other </w:t>
      </w:r>
      <w:proofErr w:type="gramStart"/>
      <w:r w:rsidRPr="001C0D90">
        <w:rPr>
          <w:lang w:val="x-none"/>
        </w:rPr>
        <w:t>hand</w:t>
      </w:r>
      <w:proofErr w:type="gramEnd"/>
      <w:r w:rsidRPr="001C0D90">
        <w:rPr>
          <w:lang w:val="x-none"/>
        </w:rPr>
        <w:t xml:space="preserve"> </w:t>
      </w:r>
      <w:r w:rsidRPr="00D600CE">
        <w:t>the</w:t>
      </w:r>
      <w:r w:rsidRPr="001C0D90">
        <w:rPr>
          <w:lang w:val="x-none"/>
        </w:rPr>
        <w:t xml:space="preserve"> </w:t>
      </w:r>
      <w:proofErr w:type="spellStart"/>
      <w:r w:rsidRPr="001C0D90">
        <w:rPr>
          <w:lang w:val="x-none"/>
        </w:rPr>
        <w:t>Subprocessor</w:t>
      </w:r>
      <w:proofErr w:type="spellEnd"/>
      <w:r w:rsidRPr="001C0D90">
        <w:rPr>
          <w:lang w:val="x-none"/>
        </w:rPr>
        <w:t xml:space="preserve">, </w:t>
      </w:r>
      <w:r w:rsidRPr="00D600CE">
        <w:t xml:space="preserve">is governed by a written contract including terms </w:t>
      </w:r>
      <w:r w:rsidRPr="001C0D90">
        <w:rPr>
          <w:lang w:val="x-none"/>
        </w:rPr>
        <w:t xml:space="preserve">which offer at least the same level of protection for </w:t>
      </w:r>
      <w:r w:rsidR="00ED4D32">
        <w:rPr>
          <w:lang w:val="x-none"/>
        </w:rPr>
        <w:t>A4ID</w:t>
      </w:r>
      <w:r w:rsidRPr="001C0D90">
        <w:rPr>
          <w:lang w:val="x-none"/>
        </w:rPr>
        <w:t xml:space="preserve"> Personal Data as those set out in this </w:t>
      </w:r>
      <w:r w:rsidR="00C86D87">
        <w:rPr>
          <w:lang w:val="x-none"/>
        </w:rPr>
        <w:t>Appendix</w:t>
      </w:r>
      <w:r w:rsidRPr="00D600CE">
        <w:t xml:space="preserve"> and meet the requirements of article 28(3) of the GDPR;</w:t>
      </w:r>
    </w:p>
    <w:p w14:paraId="3DDDD6B5" w14:textId="5649878E" w:rsidR="00D600CE" w:rsidRPr="001C0D90" w:rsidRDefault="00D600CE" w:rsidP="00673525">
      <w:pPr>
        <w:pStyle w:val="ListParagraph"/>
        <w:numPr>
          <w:ilvl w:val="2"/>
          <w:numId w:val="7"/>
        </w:numPr>
        <w:tabs>
          <w:tab w:val="num" w:pos="1800"/>
        </w:tabs>
        <w:spacing w:line="276" w:lineRule="auto"/>
        <w:rPr>
          <w:lang w:val="x-none"/>
        </w:rPr>
      </w:pPr>
      <w:bookmarkStart w:id="20" w:name="_Ref476726523"/>
      <w:bookmarkStart w:id="21" w:name="_Ref479850507"/>
      <w:bookmarkStart w:id="22" w:name="_Ref483163781"/>
      <w:r w:rsidRPr="00D600CE">
        <w:t xml:space="preserve">if that arrangement involves a Restricted Transfer, ensure that the Standard Contractual Clauses are at all relevant times incorporated into the agreement between on the one hand (a) </w:t>
      </w:r>
      <w:r w:rsidR="003570E0">
        <w:t>Third Party</w:t>
      </w:r>
      <w:r w:rsidRPr="00D600CE">
        <w:t xml:space="preserve">, or (b) the relevant </w:t>
      </w:r>
      <w:r w:rsidR="003570E0">
        <w:t>Third Party</w:t>
      </w:r>
      <w:r w:rsidRPr="00D600CE">
        <w:t xml:space="preserve"> Affiliate, or (c) the relevant intermediate </w:t>
      </w:r>
      <w:proofErr w:type="spellStart"/>
      <w:r w:rsidRPr="00D600CE">
        <w:t>Subprocessor</w:t>
      </w:r>
      <w:proofErr w:type="spellEnd"/>
      <w:r w:rsidRPr="00D600CE">
        <w:t xml:space="preserve">; and on the other hand the </w:t>
      </w:r>
      <w:proofErr w:type="spellStart"/>
      <w:r w:rsidRPr="00D600CE">
        <w:t>Subprocessor</w:t>
      </w:r>
      <w:proofErr w:type="spellEnd"/>
      <w:r w:rsidRPr="00D600CE">
        <w:t xml:space="preserve">, or before the </w:t>
      </w:r>
      <w:proofErr w:type="spellStart"/>
      <w:r w:rsidRPr="00D600CE">
        <w:t>Subprocessor</w:t>
      </w:r>
      <w:proofErr w:type="spellEnd"/>
      <w:r w:rsidRPr="00D600CE">
        <w:t xml:space="preserve"> first Processes </w:t>
      </w:r>
      <w:r w:rsidR="00ED4D32">
        <w:t>A4ID</w:t>
      </w:r>
      <w:r w:rsidRPr="00D600CE">
        <w:t xml:space="preserve"> Personal Data procure that it enters into an agreement incorporating the Standard Contractual Clauses with the relevant </w:t>
      </w:r>
      <w:r w:rsidR="00ED4D32">
        <w:t>A4ID</w:t>
      </w:r>
      <w:r w:rsidRPr="00D600CE">
        <w:t xml:space="preserve"> Group Member(s)</w:t>
      </w:r>
      <w:bookmarkStart w:id="23" w:name="_DV_C450"/>
      <w:r w:rsidRPr="00D600CE">
        <w:t xml:space="preserve"> (and </w:t>
      </w:r>
      <w:r w:rsidR="00ED4D32">
        <w:t>A4ID</w:t>
      </w:r>
      <w:r w:rsidRPr="00D600CE">
        <w:t xml:space="preserve"> shall procure that each </w:t>
      </w:r>
      <w:r w:rsidR="00ED4D32">
        <w:t>A4ID</w:t>
      </w:r>
      <w:r w:rsidRPr="00D600CE">
        <w:t xml:space="preserve"> Affiliate party to any such Standard Contractual Clauses co-operates with their population and execution</w:t>
      </w:r>
      <w:bookmarkEnd w:id="20"/>
      <w:bookmarkEnd w:id="21"/>
      <w:bookmarkEnd w:id="23"/>
      <w:r w:rsidRPr="00D600CE">
        <w:t>);</w:t>
      </w:r>
      <w:r w:rsidRPr="001C0D90">
        <w:rPr>
          <w:lang w:val="x-none"/>
        </w:rPr>
        <w:t xml:space="preserve"> </w:t>
      </w:r>
      <w:r w:rsidRPr="00D600CE">
        <w:t>and</w:t>
      </w:r>
      <w:bookmarkStart w:id="24" w:name="_Ref464574438"/>
      <w:bookmarkEnd w:id="22"/>
    </w:p>
    <w:p w14:paraId="0282B221" w14:textId="21BBC03E" w:rsidR="00D600CE" w:rsidRPr="001C0D90" w:rsidRDefault="00D600CE" w:rsidP="00673525">
      <w:pPr>
        <w:pStyle w:val="ListParagraph"/>
        <w:numPr>
          <w:ilvl w:val="2"/>
          <w:numId w:val="7"/>
        </w:numPr>
        <w:tabs>
          <w:tab w:val="num" w:pos="1800"/>
        </w:tabs>
        <w:spacing w:line="276" w:lineRule="auto"/>
        <w:rPr>
          <w:lang w:val="x-none"/>
        </w:rPr>
      </w:pPr>
      <w:r w:rsidRPr="001C0D90">
        <w:rPr>
          <w:lang w:val="x-none"/>
        </w:rPr>
        <w:t xml:space="preserve">provide </w:t>
      </w:r>
      <w:r w:rsidRPr="00D600CE">
        <w:t xml:space="preserve">to </w:t>
      </w:r>
      <w:r w:rsidR="00ED4D32">
        <w:t>A4ID</w:t>
      </w:r>
      <w:r w:rsidRPr="00D600CE">
        <w:t xml:space="preserve"> for review such </w:t>
      </w:r>
      <w:r w:rsidRPr="001C0D90">
        <w:rPr>
          <w:lang w:val="x-none"/>
        </w:rPr>
        <w:t>cop</w:t>
      </w:r>
      <w:r w:rsidRPr="00D600CE">
        <w:t>ies</w:t>
      </w:r>
      <w:r w:rsidRPr="001C0D90">
        <w:rPr>
          <w:lang w:val="x-none"/>
        </w:rPr>
        <w:t xml:space="preserve"> of </w:t>
      </w:r>
      <w:r w:rsidRPr="00D600CE">
        <w:t xml:space="preserve">the Contracted Processors' </w:t>
      </w:r>
      <w:r w:rsidRPr="001C0D90">
        <w:rPr>
          <w:lang w:val="x-none"/>
        </w:rPr>
        <w:t xml:space="preserve">agreements with </w:t>
      </w:r>
      <w:proofErr w:type="spellStart"/>
      <w:r w:rsidRPr="001C0D90">
        <w:rPr>
          <w:lang w:val="x-none"/>
        </w:rPr>
        <w:t>Subprocessor</w:t>
      </w:r>
      <w:bookmarkStart w:id="25" w:name="_DV_C449"/>
      <w:r w:rsidRPr="001C0D90">
        <w:rPr>
          <w:lang w:val="x-none"/>
        </w:rPr>
        <w:t>s</w:t>
      </w:r>
      <w:proofErr w:type="spellEnd"/>
      <w:r w:rsidRPr="001C0D90">
        <w:rPr>
          <w:lang w:val="x-none"/>
        </w:rPr>
        <w:t xml:space="preserve"> </w:t>
      </w:r>
      <w:r w:rsidRPr="00D600CE">
        <w:t xml:space="preserve">(which may be redacted to remove confidential commercial information not relevant to the requirements of this </w:t>
      </w:r>
      <w:r w:rsidR="00C86D87">
        <w:t>Appendix</w:t>
      </w:r>
      <w:r w:rsidRPr="00D600CE">
        <w:t xml:space="preserve">) as </w:t>
      </w:r>
      <w:r w:rsidR="00ED4D32">
        <w:t>A4ID</w:t>
      </w:r>
      <w:r w:rsidRPr="00D600CE">
        <w:t xml:space="preserve"> may request from time to time.</w:t>
      </w:r>
    </w:p>
    <w:p w14:paraId="6AF83D54" w14:textId="14349AA2" w:rsidR="00D600CE" w:rsidRPr="00F87414" w:rsidRDefault="003570E0" w:rsidP="00F87414">
      <w:pPr>
        <w:pStyle w:val="ListParagraph"/>
        <w:numPr>
          <w:ilvl w:val="1"/>
          <w:numId w:val="7"/>
        </w:numPr>
        <w:tabs>
          <w:tab w:val="num" w:pos="720"/>
        </w:tabs>
        <w:spacing w:line="276" w:lineRule="auto"/>
        <w:rPr>
          <w:lang w:val="x-none"/>
        </w:rPr>
      </w:pPr>
      <w:bookmarkStart w:id="26" w:name="_Ref486228922"/>
      <w:bookmarkStart w:id="27" w:name="_Ref472932346"/>
      <w:bookmarkEnd w:id="25"/>
      <w:r>
        <w:t>Third Party</w:t>
      </w:r>
      <w:r w:rsidR="00D600CE" w:rsidRPr="00D600CE">
        <w:t xml:space="preserve"> and each </w:t>
      </w:r>
      <w:r>
        <w:t>Third Party</w:t>
      </w:r>
      <w:r w:rsidR="00D600CE" w:rsidRPr="00D600CE">
        <w:t xml:space="preserve"> Affiliate shall ensure that each </w:t>
      </w:r>
      <w:proofErr w:type="spellStart"/>
      <w:r w:rsidR="00D600CE" w:rsidRPr="00D600CE">
        <w:t>Subprocessor</w:t>
      </w:r>
      <w:proofErr w:type="spellEnd"/>
      <w:r w:rsidR="00D600CE" w:rsidRPr="00D600CE">
        <w:t xml:space="preserve"> performs the obligations under sections </w:t>
      </w:r>
      <w:hyperlink w:anchor="_Ref471379220" w:history="1">
        <w:r w:rsidR="00D600CE" w:rsidRPr="00D600CE">
          <w:rPr>
            <w:rStyle w:val="Hyperlink"/>
          </w:rPr>
          <w:t>3.1</w:t>
        </w:r>
      </w:hyperlink>
      <w:r w:rsidR="00D600CE" w:rsidRPr="00D600CE">
        <w:t xml:space="preserve">, </w:t>
      </w:r>
      <w:hyperlink w:anchor="_Ref482964795" w:history="1">
        <w:r w:rsidR="00D600CE" w:rsidRPr="00D600CE">
          <w:rPr>
            <w:rStyle w:val="Hyperlink"/>
          </w:rPr>
          <w:t>4</w:t>
        </w:r>
      </w:hyperlink>
      <w:r w:rsidR="00D600CE" w:rsidRPr="00D600CE">
        <w:t xml:space="preserve">, </w:t>
      </w:r>
      <w:hyperlink w:anchor="_Ref482964888" w:history="1">
        <w:r w:rsidR="00D600CE" w:rsidRPr="00D600CE">
          <w:rPr>
            <w:rStyle w:val="Hyperlink"/>
          </w:rPr>
          <w:t>5</w:t>
        </w:r>
      </w:hyperlink>
      <w:r w:rsidR="00D600CE" w:rsidRPr="00D600CE">
        <w:t xml:space="preserve">, </w:t>
      </w:r>
      <w:hyperlink w:anchor="_Ref479246263" w:history="1">
        <w:r w:rsidR="00D600CE" w:rsidRPr="00D600CE">
          <w:rPr>
            <w:rStyle w:val="Hyperlink"/>
          </w:rPr>
          <w:t>7.1</w:t>
        </w:r>
      </w:hyperlink>
      <w:r w:rsidR="00D600CE" w:rsidRPr="00D600CE">
        <w:t xml:space="preserve">, </w:t>
      </w:r>
      <w:hyperlink w:anchor="_Ref482964994" w:history="1">
        <w:r w:rsidR="00D600CE" w:rsidRPr="00D600CE">
          <w:rPr>
            <w:rStyle w:val="Hyperlink"/>
          </w:rPr>
          <w:t>8.2</w:t>
        </w:r>
      </w:hyperlink>
      <w:r w:rsidR="00D600CE" w:rsidRPr="00D600CE">
        <w:t xml:space="preserve">, </w:t>
      </w:r>
      <w:hyperlink w:anchor="_Ref464575757" w:history="1">
        <w:r w:rsidR="00D600CE" w:rsidRPr="00D600CE">
          <w:rPr>
            <w:rStyle w:val="Hyperlink"/>
          </w:rPr>
          <w:t>9</w:t>
        </w:r>
      </w:hyperlink>
      <w:r w:rsidR="00D600CE" w:rsidRPr="00D600CE">
        <w:t xml:space="preserve"> and </w:t>
      </w:r>
      <w:hyperlink w:anchor="_Ref482970378" w:history="1">
        <w:r w:rsidR="00D600CE" w:rsidRPr="00D600CE">
          <w:rPr>
            <w:rStyle w:val="Hyperlink"/>
          </w:rPr>
          <w:t>11.1</w:t>
        </w:r>
      </w:hyperlink>
      <w:r w:rsidR="00D600CE" w:rsidRPr="00D600CE">
        <w:t xml:space="preserve">, as they apply to Processing of </w:t>
      </w:r>
      <w:r w:rsidR="00ED4D32">
        <w:t>A4ID</w:t>
      </w:r>
      <w:r w:rsidR="00D600CE" w:rsidRPr="00D600CE">
        <w:t xml:space="preserve"> Personal Data carried out by that </w:t>
      </w:r>
      <w:proofErr w:type="spellStart"/>
      <w:r w:rsidR="00D600CE" w:rsidRPr="00D600CE">
        <w:t>Subprocessor</w:t>
      </w:r>
      <w:proofErr w:type="spellEnd"/>
      <w:r w:rsidR="00D600CE" w:rsidRPr="00D600CE">
        <w:t xml:space="preserve">, as if it were party to this </w:t>
      </w:r>
      <w:r w:rsidR="00C86D87">
        <w:t>Appendix</w:t>
      </w:r>
      <w:r w:rsidR="00D600CE" w:rsidRPr="00D600CE">
        <w:t xml:space="preserve"> in place of </w:t>
      </w:r>
      <w:r>
        <w:t>Third Party</w:t>
      </w:r>
      <w:r w:rsidR="00D600CE" w:rsidRPr="00D600CE">
        <w:t>.</w:t>
      </w:r>
      <w:bookmarkEnd w:id="26"/>
    </w:p>
    <w:p w14:paraId="51035283" w14:textId="77777777" w:rsidR="00F87414" w:rsidRPr="001C0D90" w:rsidRDefault="00F87414" w:rsidP="00F87414">
      <w:pPr>
        <w:pStyle w:val="ListParagraph"/>
        <w:tabs>
          <w:tab w:val="num" w:pos="720"/>
        </w:tabs>
        <w:spacing w:line="276" w:lineRule="auto"/>
        <w:ind w:left="792"/>
        <w:rPr>
          <w:lang w:val="x-none"/>
        </w:rPr>
      </w:pPr>
    </w:p>
    <w:p w14:paraId="5055B933" w14:textId="6B0617D8" w:rsidR="00D600CE" w:rsidRPr="001C0D90" w:rsidRDefault="00D600CE" w:rsidP="001C0D90">
      <w:pPr>
        <w:pStyle w:val="ListParagraph"/>
        <w:numPr>
          <w:ilvl w:val="0"/>
          <w:numId w:val="7"/>
        </w:numPr>
        <w:spacing w:line="276" w:lineRule="auto"/>
        <w:rPr>
          <w:b/>
        </w:rPr>
      </w:pPr>
      <w:bookmarkStart w:id="28" w:name="_Ref472935177"/>
      <w:bookmarkStart w:id="29" w:name="_Ref479256929"/>
      <w:bookmarkEnd w:id="27"/>
      <w:r w:rsidRPr="001C0D90">
        <w:rPr>
          <w:b/>
        </w:rPr>
        <w:lastRenderedPageBreak/>
        <w:t>Data Subject Right</w:t>
      </w:r>
      <w:bookmarkEnd w:id="24"/>
      <w:bookmarkEnd w:id="28"/>
      <w:bookmarkEnd w:id="29"/>
      <w:r w:rsidR="00834580">
        <w:rPr>
          <w:b/>
        </w:rPr>
        <w:t>s</w:t>
      </w:r>
    </w:p>
    <w:p w14:paraId="03AEC9D9" w14:textId="09924DDB" w:rsidR="00D600CE" w:rsidRPr="001C0D90" w:rsidRDefault="00D600CE" w:rsidP="00A81782">
      <w:pPr>
        <w:pStyle w:val="ListParagraph"/>
        <w:numPr>
          <w:ilvl w:val="1"/>
          <w:numId w:val="7"/>
        </w:numPr>
        <w:tabs>
          <w:tab w:val="num" w:pos="720"/>
        </w:tabs>
        <w:spacing w:line="276" w:lineRule="auto"/>
        <w:rPr>
          <w:lang w:val="x-none"/>
        </w:rPr>
      </w:pPr>
      <w:bookmarkStart w:id="30" w:name="_Ref479246263"/>
      <w:r w:rsidRPr="001C0D90">
        <w:rPr>
          <w:lang w:val="x-none"/>
        </w:rPr>
        <w:t xml:space="preserve">Taking into account the nature of the Processing, </w:t>
      </w:r>
      <w:r w:rsidR="003570E0">
        <w:rPr>
          <w:lang w:val="x-none"/>
        </w:rPr>
        <w:t>Third Party</w:t>
      </w:r>
      <w:r w:rsidRPr="001C0D90">
        <w:rPr>
          <w:lang w:val="x-none"/>
        </w:rPr>
        <w:t xml:space="preserve"> and each </w:t>
      </w:r>
      <w:r w:rsidR="003570E0">
        <w:rPr>
          <w:lang w:val="x-none"/>
        </w:rPr>
        <w:t>Third Party</w:t>
      </w:r>
      <w:r w:rsidRPr="001C0D90">
        <w:rPr>
          <w:lang w:val="x-none"/>
        </w:rPr>
        <w:t xml:space="preserve"> Affiliate shall</w:t>
      </w:r>
      <w:r w:rsidRPr="00D600CE">
        <w:t xml:space="preserve"> </w:t>
      </w:r>
      <w:r w:rsidRPr="001C0D90">
        <w:rPr>
          <w:lang w:val="x-none"/>
        </w:rPr>
        <w:t xml:space="preserve">assist </w:t>
      </w:r>
      <w:r w:rsidR="00ED4D32">
        <w:rPr>
          <w:lang w:val="x-none"/>
        </w:rPr>
        <w:t>A4ID</w:t>
      </w:r>
      <w:r w:rsidRPr="001C0D90">
        <w:rPr>
          <w:lang w:val="x-none"/>
        </w:rPr>
        <w:t xml:space="preserve"> by implementing appropriate technical and organisational measures, insofar as this is possible, for the fulfilment of </w:t>
      </w:r>
      <w:r w:rsidR="00ED4D32">
        <w:rPr>
          <w:lang w:val="x-none"/>
        </w:rPr>
        <w:t>A4ID</w:t>
      </w:r>
      <w:r w:rsidRPr="00D600CE">
        <w:t>'</w:t>
      </w:r>
      <w:r w:rsidR="00834580">
        <w:t>s</w:t>
      </w:r>
      <w:r w:rsidRPr="001C0D90">
        <w:rPr>
          <w:lang w:val="x-none"/>
        </w:rPr>
        <w:t xml:space="preserve"> obligation</w:t>
      </w:r>
      <w:r w:rsidRPr="00D600CE">
        <w:t xml:space="preserve">s, as reasonably understood by </w:t>
      </w:r>
      <w:r w:rsidR="00ED4D32">
        <w:t>A4ID</w:t>
      </w:r>
      <w:r w:rsidRPr="00D600CE">
        <w:t>,</w:t>
      </w:r>
      <w:r w:rsidRPr="001C0D90">
        <w:rPr>
          <w:lang w:val="x-none"/>
        </w:rPr>
        <w:t xml:space="preserve"> to respond to requests </w:t>
      </w:r>
      <w:r w:rsidRPr="00D600CE">
        <w:t>to</w:t>
      </w:r>
      <w:r w:rsidRPr="001C0D90">
        <w:rPr>
          <w:lang w:val="x-none"/>
        </w:rPr>
        <w:t xml:space="preserve"> exercis</w:t>
      </w:r>
      <w:r w:rsidRPr="00D600CE">
        <w:t>e</w:t>
      </w:r>
      <w:r w:rsidRPr="001C0D90">
        <w:rPr>
          <w:lang w:val="x-none"/>
        </w:rPr>
        <w:t xml:space="preserve"> Data Subject rights </w:t>
      </w:r>
      <w:r w:rsidRPr="00D600CE">
        <w:t>under</w:t>
      </w:r>
      <w:r w:rsidRPr="001C0D90">
        <w:rPr>
          <w:lang w:val="x-none"/>
        </w:rPr>
        <w:t xml:space="preserve"> the </w:t>
      </w:r>
      <w:r w:rsidRPr="00D600CE">
        <w:t>Data Protection Laws</w:t>
      </w:r>
      <w:r w:rsidRPr="001C0D90">
        <w:rPr>
          <w:lang w:val="x-none"/>
        </w:rPr>
        <w:t>.</w:t>
      </w:r>
      <w:bookmarkEnd w:id="30"/>
    </w:p>
    <w:p w14:paraId="63824805" w14:textId="22FF683C" w:rsidR="00D600CE" w:rsidRPr="001C0D90" w:rsidRDefault="003570E0" w:rsidP="0005211A">
      <w:pPr>
        <w:pStyle w:val="ListParagraph"/>
        <w:numPr>
          <w:ilvl w:val="1"/>
          <w:numId w:val="7"/>
        </w:numPr>
        <w:tabs>
          <w:tab w:val="num" w:pos="720"/>
        </w:tabs>
        <w:spacing w:line="276" w:lineRule="auto"/>
        <w:rPr>
          <w:lang w:val="x-none"/>
        </w:rPr>
      </w:pPr>
      <w:bookmarkStart w:id="31" w:name="_Ref482964520"/>
      <w:r>
        <w:rPr>
          <w:lang w:val="x-none"/>
        </w:rPr>
        <w:t>Third Party</w:t>
      </w:r>
      <w:r w:rsidR="00D600CE" w:rsidRPr="001C0D90">
        <w:rPr>
          <w:lang w:val="x-none"/>
        </w:rPr>
        <w:t xml:space="preserve"> shall:</w:t>
      </w:r>
    </w:p>
    <w:p w14:paraId="1811DEE1" w14:textId="3F28D064" w:rsidR="00D600CE" w:rsidRPr="001C0D90" w:rsidRDefault="00D600CE" w:rsidP="0005211A">
      <w:pPr>
        <w:pStyle w:val="ListParagraph"/>
        <w:numPr>
          <w:ilvl w:val="2"/>
          <w:numId w:val="7"/>
        </w:numPr>
        <w:tabs>
          <w:tab w:val="num" w:pos="1800"/>
        </w:tabs>
        <w:spacing w:line="276" w:lineRule="auto"/>
        <w:rPr>
          <w:lang w:val="x-none"/>
        </w:rPr>
      </w:pPr>
      <w:r w:rsidRPr="001C0D90">
        <w:rPr>
          <w:lang w:val="x-none"/>
        </w:rPr>
        <w:t xml:space="preserve">promptly notify </w:t>
      </w:r>
      <w:r w:rsidR="00ED4D32">
        <w:rPr>
          <w:lang w:val="x-none"/>
        </w:rPr>
        <w:t>A4ID</w:t>
      </w:r>
      <w:r w:rsidRPr="001C0D90">
        <w:rPr>
          <w:lang w:val="x-none"/>
        </w:rPr>
        <w:t xml:space="preserve"> if </w:t>
      </w:r>
      <w:r w:rsidRPr="00D600CE">
        <w:t xml:space="preserve">any Contracted Processor </w:t>
      </w:r>
      <w:r w:rsidRPr="001C0D90">
        <w:rPr>
          <w:lang w:val="x-none"/>
        </w:rPr>
        <w:t xml:space="preserve">receives a request from a Data Subject under any Data Protection Law in respect of </w:t>
      </w:r>
      <w:r w:rsidR="00ED4D32">
        <w:rPr>
          <w:lang w:val="x-none"/>
        </w:rPr>
        <w:t>A4ID</w:t>
      </w:r>
      <w:r w:rsidRPr="001C0D90">
        <w:rPr>
          <w:lang w:val="x-none"/>
        </w:rPr>
        <w:t xml:space="preserve"> Personal Data</w:t>
      </w:r>
      <w:bookmarkEnd w:id="31"/>
      <w:r w:rsidRPr="00D600CE">
        <w:t>; and</w:t>
      </w:r>
    </w:p>
    <w:p w14:paraId="00A02945" w14:textId="63CDB0FA" w:rsidR="00D600CE" w:rsidRPr="0005211A" w:rsidRDefault="00D600CE" w:rsidP="0005211A">
      <w:pPr>
        <w:pStyle w:val="ListParagraph"/>
        <w:numPr>
          <w:ilvl w:val="2"/>
          <w:numId w:val="7"/>
        </w:numPr>
        <w:tabs>
          <w:tab w:val="num" w:pos="1800"/>
        </w:tabs>
        <w:spacing w:line="276" w:lineRule="auto"/>
        <w:rPr>
          <w:lang w:val="x-none"/>
        </w:rPr>
      </w:pPr>
      <w:r w:rsidRPr="00D600CE">
        <w:t xml:space="preserve">ensure that the Contracted Processor does not respond to that request except on the documented instructions of </w:t>
      </w:r>
      <w:r w:rsidR="00ED4D32">
        <w:t>A4ID</w:t>
      </w:r>
      <w:r w:rsidRPr="00D600CE">
        <w:t xml:space="preserve"> or as required by Applicable Laws to which the Contracted Processor is subject, in which case </w:t>
      </w:r>
      <w:r w:rsidR="003570E0">
        <w:t>Third Party</w:t>
      </w:r>
      <w:r w:rsidRPr="00D600CE">
        <w:t xml:space="preserve"> shall to the extent permitted by Applicable Laws inform </w:t>
      </w:r>
      <w:r w:rsidR="00ED4D32">
        <w:t>A4ID</w:t>
      </w:r>
      <w:r w:rsidRPr="00D600CE">
        <w:t xml:space="preserve"> of that legal requirement before the Contracted Processor responds to the request.</w:t>
      </w:r>
    </w:p>
    <w:p w14:paraId="3A83B2CC" w14:textId="77777777" w:rsidR="0005211A" w:rsidRPr="001C0D90" w:rsidRDefault="0005211A" w:rsidP="0005211A">
      <w:pPr>
        <w:pStyle w:val="ListParagraph"/>
        <w:tabs>
          <w:tab w:val="num" w:pos="1800"/>
        </w:tabs>
        <w:spacing w:line="276" w:lineRule="auto"/>
        <w:ind w:left="1224"/>
        <w:rPr>
          <w:lang w:val="x-none"/>
        </w:rPr>
      </w:pPr>
    </w:p>
    <w:p w14:paraId="1B5BF324" w14:textId="77777777" w:rsidR="00D600CE" w:rsidRPr="00D600CE" w:rsidRDefault="00D600CE" w:rsidP="001C0D90">
      <w:pPr>
        <w:pStyle w:val="ListParagraph"/>
        <w:numPr>
          <w:ilvl w:val="0"/>
          <w:numId w:val="7"/>
        </w:numPr>
        <w:spacing w:line="276" w:lineRule="auto"/>
      </w:pPr>
      <w:bookmarkStart w:id="32" w:name="_DV_M576"/>
      <w:bookmarkStart w:id="33" w:name="_Ref464575151"/>
      <w:bookmarkStart w:id="34" w:name="_Ref483161556"/>
      <w:bookmarkEnd w:id="32"/>
      <w:r w:rsidRPr="001C0D90">
        <w:rPr>
          <w:b/>
        </w:rPr>
        <w:t>Personal Data Breach</w:t>
      </w:r>
      <w:bookmarkEnd w:id="33"/>
      <w:bookmarkEnd w:id="34"/>
    </w:p>
    <w:p w14:paraId="318B72F6" w14:textId="7666450A" w:rsidR="00D600CE" w:rsidRPr="001C0D90" w:rsidRDefault="003570E0" w:rsidP="00893CB7">
      <w:pPr>
        <w:pStyle w:val="ListParagraph"/>
        <w:numPr>
          <w:ilvl w:val="1"/>
          <w:numId w:val="7"/>
        </w:numPr>
        <w:tabs>
          <w:tab w:val="num" w:pos="720"/>
        </w:tabs>
        <w:spacing w:line="276" w:lineRule="auto"/>
        <w:rPr>
          <w:lang w:val="x-none"/>
        </w:rPr>
      </w:pPr>
      <w:r>
        <w:rPr>
          <w:lang w:val="x-none"/>
        </w:rPr>
        <w:t>Third Party</w:t>
      </w:r>
      <w:r w:rsidR="00D600CE" w:rsidRPr="001C0D90">
        <w:rPr>
          <w:lang w:val="x-none"/>
        </w:rPr>
        <w:t xml:space="preserve"> shall notify </w:t>
      </w:r>
      <w:r w:rsidR="00ED4D32">
        <w:rPr>
          <w:lang w:val="x-none"/>
        </w:rPr>
        <w:t>A4ID</w:t>
      </w:r>
      <w:r w:rsidR="00D600CE" w:rsidRPr="001C0D90">
        <w:rPr>
          <w:lang w:val="x-none"/>
        </w:rPr>
        <w:t xml:space="preserve"> without undue delay upon </w:t>
      </w:r>
      <w:r>
        <w:t>Third Party</w:t>
      </w:r>
      <w:r w:rsidR="00D600CE" w:rsidRPr="00D600CE">
        <w:t xml:space="preserve"> or any </w:t>
      </w:r>
      <w:proofErr w:type="spellStart"/>
      <w:r w:rsidR="00D600CE" w:rsidRPr="00D600CE">
        <w:t>Subprocessor</w:t>
      </w:r>
      <w:proofErr w:type="spellEnd"/>
      <w:r w:rsidR="00D600CE" w:rsidRPr="00D600CE">
        <w:t xml:space="preserve"> </w:t>
      </w:r>
      <w:r w:rsidR="00D600CE" w:rsidRPr="001C0D90">
        <w:rPr>
          <w:lang w:val="x-none"/>
        </w:rPr>
        <w:t>becoming aware of a Personal Data Breach</w:t>
      </w:r>
      <w:r w:rsidR="00D600CE" w:rsidRPr="00D600CE">
        <w:t xml:space="preserve"> affecting </w:t>
      </w:r>
      <w:r w:rsidR="00ED4D32">
        <w:t>A4ID</w:t>
      </w:r>
      <w:r w:rsidR="00D600CE" w:rsidRPr="00D600CE">
        <w:t xml:space="preserve"> Personal Data,</w:t>
      </w:r>
      <w:r w:rsidR="00D600CE" w:rsidRPr="001C0D90">
        <w:rPr>
          <w:lang w:val="x-none"/>
        </w:rPr>
        <w:t xml:space="preserve">  providing </w:t>
      </w:r>
      <w:r w:rsidR="00ED4D32">
        <w:rPr>
          <w:lang w:val="x-none"/>
        </w:rPr>
        <w:t>A4ID</w:t>
      </w:r>
      <w:r w:rsidR="00D600CE" w:rsidRPr="001C0D90">
        <w:rPr>
          <w:lang w:val="x-none"/>
        </w:rPr>
        <w:t xml:space="preserve"> with sufficient information </w:t>
      </w:r>
      <w:r w:rsidR="00D600CE" w:rsidRPr="00D600CE">
        <w:t>to</w:t>
      </w:r>
      <w:r w:rsidR="00D600CE" w:rsidRPr="001C0D90">
        <w:rPr>
          <w:lang w:val="x-none"/>
        </w:rPr>
        <w:t xml:space="preserve"> allow </w:t>
      </w:r>
      <w:r w:rsidR="00ED4D32">
        <w:rPr>
          <w:lang w:val="x-none"/>
        </w:rPr>
        <w:t>A4ID</w:t>
      </w:r>
      <w:r w:rsidR="00D600CE" w:rsidRPr="001C0D90">
        <w:rPr>
          <w:lang w:val="x-none"/>
        </w:rPr>
        <w:t xml:space="preserve"> to meet any obligations to report </w:t>
      </w:r>
      <w:r w:rsidR="00D600CE" w:rsidRPr="00D600CE">
        <w:t>or inform Data Subjects of the</w:t>
      </w:r>
      <w:r w:rsidR="00D600CE" w:rsidRPr="001C0D90">
        <w:rPr>
          <w:lang w:val="x-none"/>
        </w:rPr>
        <w:t xml:space="preserve"> Personal Data Breach under the Data Protection Laws. </w:t>
      </w:r>
      <w:bookmarkStart w:id="35" w:name="_DV_C398"/>
    </w:p>
    <w:p w14:paraId="4DC62643" w14:textId="4C7376FC" w:rsidR="00D600CE" w:rsidRDefault="003570E0" w:rsidP="00893CB7">
      <w:pPr>
        <w:pStyle w:val="ListParagraph"/>
        <w:numPr>
          <w:ilvl w:val="1"/>
          <w:numId w:val="7"/>
        </w:numPr>
        <w:tabs>
          <w:tab w:val="num" w:pos="720"/>
        </w:tabs>
        <w:spacing w:line="276" w:lineRule="auto"/>
        <w:rPr>
          <w:lang w:val="x-none"/>
        </w:rPr>
      </w:pPr>
      <w:bookmarkStart w:id="36" w:name="_Ref482964994"/>
      <w:bookmarkEnd w:id="35"/>
      <w:r>
        <w:rPr>
          <w:lang w:val="x-none"/>
        </w:rPr>
        <w:t>Third Party</w:t>
      </w:r>
      <w:r w:rsidR="00D600CE" w:rsidRPr="001C0D90">
        <w:rPr>
          <w:lang w:val="x-none"/>
        </w:rPr>
        <w:t xml:space="preserve"> shall</w:t>
      </w:r>
      <w:r w:rsidR="00D600CE" w:rsidRPr="00D600CE">
        <w:t xml:space="preserve"> </w:t>
      </w:r>
      <w:r w:rsidR="00D600CE" w:rsidRPr="001C0D90">
        <w:rPr>
          <w:lang w:val="x-none"/>
        </w:rPr>
        <w:t xml:space="preserve">co-operate with </w:t>
      </w:r>
      <w:r w:rsidR="00ED4D32">
        <w:rPr>
          <w:lang w:val="x-none"/>
        </w:rPr>
        <w:t>A4ID</w:t>
      </w:r>
      <w:r w:rsidR="00D600CE" w:rsidRPr="001C0D90">
        <w:rPr>
          <w:lang w:val="x-none"/>
        </w:rPr>
        <w:t xml:space="preserve"> and take such reasonable commercial steps as are directed by </w:t>
      </w:r>
      <w:r w:rsidR="00ED4D32">
        <w:rPr>
          <w:lang w:val="x-none"/>
        </w:rPr>
        <w:t>A4ID</w:t>
      </w:r>
      <w:r w:rsidR="00D600CE" w:rsidRPr="001C0D90">
        <w:rPr>
          <w:lang w:val="x-none"/>
        </w:rPr>
        <w:t xml:space="preserve"> to assist in the investigation, mitigation and remediation of each </w:t>
      </w:r>
      <w:r w:rsidR="00D600CE" w:rsidRPr="00D600CE">
        <w:t xml:space="preserve">such </w:t>
      </w:r>
      <w:r w:rsidR="00D600CE" w:rsidRPr="001C0D90">
        <w:rPr>
          <w:lang w:val="x-none"/>
        </w:rPr>
        <w:t>Personal Data Breach.</w:t>
      </w:r>
      <w:bookmarkEnd w:id="36"/>
    </w:p>
    <w:p w14:paraId="41773D26" w14:textId="77777777" w:rsidR="00893CB7" w:rsidRPr="001C0D90" w:rsidRDefault="00893CB7" w:rsidP="00893CB7">
      <w:pPr>
        <w:pStyle w:val="ListParagraph"/>
        <w:tabs>
          <w:tab w:val="num" w:pos="720"/>
        </w:tabs>
        <w:spacing w:line="276" w:lineRule="auto"/>
        <w:ind w:left="792"/>
        <w:rPr>
          <w:lang w:val="x-none"/>
        </w:rPr>
      </w:pPr>
    </w:p>
    <w:p w14:paraId="45B6C732" w14:textId="77777777" w:rsidR="00D600CE" w:rsidRPr="001C0D90" w:rsidRDefault="00D600CE" w:rsidP="001C0D90">
      <w:pPr>
        <w:pStyle w:val="ListParagraph"/>
        <w:numPr>
          <w:ilvl w:val="0"/>
          <w:numId w:val="7"/>
        </w:numPr>
        <w:spacing w:line="276" w:lineRule="auto"/>
        <w:rPr>
          <w:b/>
        </w:rPr>
      </w:pPr>
      <w:bookmarkStart w:id="37" w:name="_Ref464575757"/>
      <w:r w:rsidRPr="001C0D90">
        <w:rPr>
          <w:b/>
        </w:rPr>
        <w:t>Data Protection Impact Assessment and Prior Consultation</w:t>
      </w:r>
      <w:bookmarkEnd w:id="37"/>
    </w:p>
    <w:p w14:paraId="1004AC13" w14:textId="08650A7A" w:rsidR="00D600CE" w:rsidRDefault="003570E0" w:rsidP="00617206">
      <w:pPr>
        <w:pStyle w:val="ListParagraph"/>
        <w:numPr>
          <w:ilvl w:val="1"/>
          <w:numId w:val="7"/>
        </w:numPr>
        <w:spacing w:line="276" w:lineRule="auto"/>
        <w:rPr>
          <w:lang w:val="x-none"/>
        </w:rPr>
      </w:pPr>
      <w:r>
        <w:rPr>
          <w:lang w:val="x-none"/>
        </w:rPr>
        <w:t>Third Party</w:t>
      </w:r>
      <w:r w:rsidR="00D600CE" w:rsidRPr="001C0D90">
        <w:rPr>
          <w:lang w:val="x-none"/>
        </w:rPr>
        <w:t xml:space="preserve"> and each </w:t>
      </w:r>
      <w:r>
        <w:rPr>
          <w:lang w:val="x-none"/>
        </w:rPr>
        <w:t>Third Party</w:t>
      </w:r>
      <w:r w:rsidR="00D600CE" w:rsidRPr="001C0D90">
        <w:rPr>
          <w:lang w:val="x-none"/>
        </w:rPr>
        <w:t xml:space="preserve"> Affiliate shall</w:t>
      </w:r>
      <w:r w:rsidR="00D600CE" w:rsidRPr="00D600CE">
        <w:t xml:space="preserve"> </w:t>
      </w:r>
      <w:r w:rsidR="00D600CE" w:rsidRPr="001C0D90">
        <w:rPr>
          <w:lang w:val="x-none"/>
        </w:rPr>
        <w:t xml:space="preserve">provide reasonable assistance to each </w:t>
      </w:r>
      <w:r w:rsidR="00ED4D32">
        <w:rPr>
          <w:lang w:val="x-none"/>
        </w:rPr>
        <w:t>A4ID</w:t>
      </w:r>
      <w:r w:rsidR="00D600CE" w:rsidRPr="001C0D90">
        <w:rPr>
          <w:lang w:val="x-none"/>
        </w:rPr>
        <w:t xml:space="preserve"> Group Member with any data protection impact assessments</w:t>
      </w:r>
      <w:r w:rsidR="00D600CE" w:rsidRPr="00D600CE">
        <w:t>,</w:t>
      </w:r>
      <w:r w:rsidR="00D600CE" w:rsidRPr="001C0D90">
        <w:rPr>
          <w:lang w:val="x-none"/>
        </w:rPr>
        <w:t xml:space="preserve"> and prior consultations </w:t>
      </w:r>
      <w:r w:rsidR="00D600CE" w:rsidRPr="00D600CE">
        <w:t>with</w:t>
      </w:r>
      <w:r w:rsidR="00D600CE" w:rsidRPr="001C0D90">
        <w:rPr>
          <w:lang w:val="x-none"/>
        </w:rPr>
        <w:t xml:space="preserve"> </w:t>
      </w:r>
      <w:r w:rsidR="00D600CE" w:rsidRPr="00D600CE">
        <w:t xml:space="preserve">Supervising Authorities or other competent data privacy authorities, </w:t>
      </w:r>
      <w:r w:rsidR="00D600CE" w:rsidRPr="001C0D90">
        <w:rPr>
          <w:lang w:val="x-none"/>
        </w:rPr>
        <w:t xml:space="preserve">which </w:t>
      </w:r>
      <w:r w:rsidR="00ED4D32">
        <w:t>A4ID</w:t>
      </w:r>
      <w:r w:rsidR="00D600CE" w:rsidRPr="00D600CE">
        <w:t xml:space="preserve"> reasonably considers to be required of any </w:t>
      </w:r>
      <w:r w:rsidR="00ED4D32">
        <w:t>A4ID</w:t>
      </w:r>
      <w:r w:rsidR="00D600CE" w:rsidRPr="00D600CE">
        <w:t xml:space="preserve"> Group Member by a</w:t>
      </w:r>
      <w:proofErr w:type="spellStart"/>
      <w:r w:rsidR="00D600CE" w:rsidRPr="001C0D90">
        <w:rPr>
          <w:lang w:val="x-none"/>
        </w:rPr>
        <w:t>rticle</w:t>
      </w:r>
      <w:proofErr w:type="spellEnd"/>
      <w:r w:rsidR="00D600CE" w:rsidRPr="001C0D90">
        <w:rPr>
          <w:lang w:val="x-none"/>
        </w:rPr>
        <w:t xml:space="preserve"> </w:t>
      </w:r>
      <w:r w:rsidR="00D600CE" w:rsidRPr="00D600CE">
        <w:t xml:space="preserve">35 or </w:t>
      </w:r>
      <w:r w:rsidR="00D600CE" w:rsidRPr="001C0D90">
        <w:rPr>
          <w:lang w:val="x-none"/>
        </w:rPr>
        <w:t xml:space="preserve">36 </w:t>
      </w:r>
      <w:r w:rsidR="00D600CE" w:rsidRPr="00D600CE">
        <w:t xml:space="preserve">of the </w:t>
      </w:r>
      <w:r w:rsidR="00D600CE" w:rsidRPr="001C0D90">
        <w:rPr>
          <w:lang w:val="x-none"/>
        </w:rPr>
        <w:t>GDPR</w:t>
      </w:r>
      <w:r w:rsidR="00D600CE" w:rsidRPr="00D600CE">
        <w:t xml:space="preserve"> or equivalent provisions of any other Data Protection Law</w:t>
      </w:r>
      <w:r w:rsidR="00D600CE" w:rsidRPr="001C0D90">
        <w:rPr>
          <w:lang w:val="x-none"/>
        </w:rPr>
        <w:t xml:space="preserve">, in each case solely in relation to Processing of </w:t>
      </w:r>
      <w:r w:rsidR="00ED4D32">
        <w:rPr>
          <w:lang w:val="x-none"/>
        </w:rPr>
        <w:t>A4ID</w:t>
      </w:r>
      <w:r w:rsidR="00D600CE" w:rsidRPr="001C0D90">
        <w:rPr>
          <w:lang w:val="x-none"/>
        </w:rPr>
        <w:t xml:space="preserve"> Personal Data by</w:t>
      </w:r>
      <w:r w:rsidR="00D600CE" w:rsidRPr="00D600CE">
        <w:t>,</w:t>
      </w:r>
      <w:r w:rsidR="00D600CE" w:rsidRPr="001C0D90">
        <w:rPr>
          <w:lang w:val="x-none"/>
        </w:rPr>
        <w:t xml:space="preserve"> and taking into account the nature of the Processing and information available to</w:t>
      </w:r>
      <w:r w:rsidR="00D600CE" w:rsidRPr="00D600CE">
        <w:t>, the Contracted Processors</w:t>
      </w:r>
      <w:r w:rsidR="00D600CE" w:rsidRPr="001C0D90">
        <w:rPr>
          <w:lang w:val="x-none"/>
        </w:rPr>
        <w:t>.</w:t>
      </w:r>
    </w:p>
    <w:p w14:paraId="5F52FF87" w14:textId="77777777" w:rsidR="00617206" w:rsidRPr="001C0D90" w:rsidRDefault="00617206" w:rsidP="00617206">
      <w:pPr>
        <w:pStyle w:val="ListParagraph"/>
        <w:spacing w:line="276" w:lineRule="auto"/>
        <w:ind w:left="792"/>
        <w:rPr>
          <w:lang w:val="x-none"/>
        </w:rPr>
      </w:pPr>
    </w:p>
    <w:p w14:paraId="1E49FF64" w14:textId="70ACFD9B" w:rsidR="00D600CE" w:rsidRPr="001C0D90" w:rsidRDefault="00D600CE" w:rsidP="001C0D90">
      <w:pPr>
        <w:pStyle w:val="ListParagraph"/>
        <w:numPr>
          <w:ilvl w:val="0"/>
          <w:numId w:val="7"/>
        </w:numPr>
        <w:spacing w:line="276" w:lineRule="auto"/>
        <w:rPr>
          <w:b/>
        </w:rPr>
      </w:pPr>
      <w:bookmarkStart w:id="38" w:name="_Ref472960661"/>
      <w:r w:rsidRPr="001C0D90">
        <w:rPr>
          <w:b/>
        </w:rPr>
        <w:t xml:space="preserve">Deletion or return of </w:t>
      </w:r>
      <w:r w:rsidR="00ED4D32">
        <w:rPr>
          <w:b/>
        </w:rPr>
        <w:t>A4ID</w:t>
      </w:r>
      <w:r w:rsidRPr="001C0D90">
        <w:rPr>
          <w:b/>
        </w:rPr>
        <w:t xml:space="preserve"> Personal Data</w:t>
      </w:r>
      <w:bookmarkEnd w:id="38"/>
    </w:p>
    <w:p w14:paraId="17D7526F" w14:textId="5C0BC491" w:rsidR="00D600CE" w:rsidRPr="001C0D90" w:rsidRDefault="00D600CE" w:rsidP="00617206">
      <w:pPr>
        <w:pStyle w:val="ListParagraph"/>
        <w:numPr>
          <w:ilvl w:val="1"/>
          <w:numId w:val="7"/>
        </w:numPr>
        <w:tabs>
          <w:tab w:val="num" w:pos="720"/>
        </w:tabs>
        <w:spacing w:line="276" w:lineRule="auto"/>
        <w:rPr>
          <w:lang w:val="x-none"/>
        </w:rPr>
      </w:pPr>
      <w:bookmarkStart w:id="39" w:name="_Ref482964542"/>
      <w:bookmarkStart w:id="40" w:name="_Ref475523598"/>
      <w:r w:rsidRPr="001C0D90">
        <w:rPr>
          <w:lang w:val="x-none"/>
        </w:rPr>
        <w:t xml:space="preserve">Subject to sections </w:t>
      </w:r>
      <w:hyperlink w:anchor="_Ref479850356" w:history="1">
        <w:r w:rsidRPr="001C0D90">
          <w:rPr>
            <w:rStyle w:val="Hyperlink"/>
            <w:lang w:val="x-none"/>
          </w:rPr>
          <w:t>10.2</w:t>
        </w:r>
      </w:hyperlink>
      <w:r w:rsidRPr="001C0D90">
        <w:rPr>
          <w:lang w:val="x-none"/>
        </w:rPr>
        <w:t xml:space="preserve"> and </w:t>
      </w:r>
      <w:hyperlink w:anchor="_Ref475523583" w:history="1">
        <w:r w:rsidRPr="001C0D90">
          <w:rPr>
            <w:rStyle w:val="Hyperlink"/>
            <w:lang w:val="x-none"/>
          </w:rPr>
          <w:t>10.3</w:t>
        </w:r>
      </w:hyperlink>
      <w:r w:rsidRPr="001C0D90">
        <w:rPr>
          <w:lang w:val="x-none"/>
        </w:rPr>
        <w:t xml:space="preserve"> </w:t>
      </w:r>
      <w:r w:rsidR="003570E0">
        <w:rPr>
          <w:lang w:val="x-none"/>
        </w:rPr>
        <w:t>Third Party</w:t>
      </w:r>
      <w:r w:rsidRPr="001C0D90">
        <w:rPr>
          <w:lang w:val="x-none"/>
        </w:rPr>
        <w:t xml:space="preserve"> and each </w:t>
      </w:r>
      <w:r w:rsidR="003570E0">
        <w:rPr>
          <w:lang w:val="x-none"/>
        </w:rPr>
        <w:t>Third Party</w:t>
      </w:r>
      <w:r w:rsidRPr="001C0D90">
        <w:rPr>
          <w:lang w:val="x-none"/>
        </w:rPr>
        <w:t xml:space="preserve"> Affiliate shall promptly and in any event within </w:t>
      </w:r>
      <w:r w:rsidR="00CC1FC8">
        <w:t xml:space="preserve">one month </w:t>
      </w:r>
      <w:r w:rsidRPr="001C0D90">
        <w:rPr>
          <w:lang w:val="x-none"/>
        </w:rPr>
        <w:t xml:space="preserve">of the date of cessation of </w:t>
      </w:r>
      <w:r w:rsidRPr="00D600CE">
        <w:t>any</w:t>
      </w:r>
      <w:r w:rsidRPr="001C0D90">
        <w:rPr>
          <w:lang w:val="x-none"/>
        </w:rPr>
        <w:t xml:space="preserve"> Services involving the Processing of </w:t>
      </w:r>
      <w:r w:rsidR="00ED4D32">
        <w:rPr>
          <w:lang w:val="x-none"/>
        </w:rPr>
        <w:t>A4ID</w:t>
      </w:r>
      <w:r w:rsidRPr="001C0D90">
        <w:rPr>
          <w:lang w:val="x-none"/>
        </w:rPr>
        <w:t xml:space="preserve"> Personal Data</w:t>
      </w:r>
      <w:r w:rsidRPr="00D600CE">
        <w:t xml:space="preserve"> (the "</w:t>
      </w:r>
      <w:r w:rsidRPr="001C0D90">
        <w:rPr>
          <w:b/>
        </w:rPr>
        <w:t>Cessation</w:t>
      </w:r>
      <w:r w:rsidRPr="001C0D90">
        <w:rPr>
          <w:b/>
          <w:lang w:val="x-none"/>
        </w:rPr>
        <w:t xml:space="preserve"> Date</w:t>
      </w:r>
      <w:r w:rsidRPr="00D600CE">
        <w:t>")</w:t>
      </w:r>
      <w:r w:rsidRPr="001C0D90">
        <w:rPr>
          <w:lang w:val="x-none"/>
        </w:rPr>
        <w:t xml:space="preserve">, </w:t>
      </w:r>
      <w:r w:rsidRPr="00D600CE">
        <w:t>d</w:t>
      </w:r>
      <w:proofErr w:type="spellStart"/>
      <w:r w:rsidRPr="001C0D90">
        <w:rPr>
          <w:lang w:val="x-none"/>
        </w:rPr>
        <w:t>elete</w:t>
      </w:r>
      <w:proofErr w:type="spellEnd"/>
      <w:r w:rsidRPr="001C0D90">
        <w:rPr>
          <w:lang w:val="x-none"/>
        </w:rPr>
        <w:t xml:space="preserve"> and procure the </w:t>
      </w:r>
      <w:r w:rsidRPr="00D600CE">
        <w:t>d</w:t>
      </w:r>
      <w:proofErr w:type="spellStart"/>
      <w:r w:rsidRPr="001C0D90">
        <w:rPr>
          <w:lang w:val="x-none"/>
        </w:rPr>
        <w:t>eletion</w:t>
      </w:r>
      <w:proofErr w:type="spellEnd"/>
      <w:r w:rsidRPr="001C0D90">
        <w:rPr>
          <w:lang w:val="x-none"/>
        </w:rPr>
        <w:t xml:space="preserve"> of all copies of </w:t>
      </w:r>
      <w:r w:rsidRPr="00D600CE">
        <w:t xml:space="preserve">those </w:t>
      </w:r>
      <w:r w:rsidR="00ED4D32">
        <w:rPr>
          <w:lang w:val="x-none"/>
        </w:rPr>
        <w:t>A4ID</w:t>
      </w:r>
      <w:r w:rsidRPr="001C0D90">
        <w:rPr>
          <w:lang w:val="x-none"/>
        </w:rPr>
        <w:t xml:space="preserve"> Personal Data.</w:t>
      </w:r>
      <w:bookmarkEnd w:id="39"/>
    </w:p>
    <w:p w14:paraId="3A821B28" w14:textId="4500BE23" w:rsidR="00D600CE" w:rsidRPr="001C0D90" w:rsidRDefault="00D600CE" w:rsidP="00617206">
      <w:pPr>
        <w:pStyle w:val="ListParagraph"/>
        <w:numPr>
          <w:ilvl w:val="1"/>
          <w:numId w:val="7"/>
        </w:numPr>
        <w:tabs>
          <w:tab w:val="num" w:pos="720"/>
        </w:tabs>
        <w:spacing w:line="276" w:lineRule="auto"/>
        <w:rPr>
          <w:lang w:val="x-none"/>
        </w:rPr>
      </w:pPr>
      <w:bookmarkStart w:id="41" w:name="_Ref479850356"/>
      <w:r w:rsidRPr="001C0D90">
        <w:rPr>
          <w:lang w:val="x-none"/>
        </w:rPr>
        <w:t xml:space="preserve">Subject to section </w:t>
      </w:r>
      <w:hyperlink w:anchor="_Ref475523583" w:history="1">
        <w:r w:rsidRPr="001C0D90">
          <w:rPr>
            <w:rStyle w:val="Hyperlink"/>
            <w:lang w:val="x-none"/>
          </w:rPr>
          <w:t>10.3</w:t>
        </w:r>
      </w:hyperlink>
      <w:r w:rsidRPr="001C0D90">
        <w:rPr>
          <w:lang w:val="x-none"/>
        </w:rPr>
        <w:t xml:space="preserve">, </w:t>
      </w:r>
      <w:r w:rsidR="00ED4D32">
        <w:rPr>
          <w:lang w:val="x-none"/>
        </w:rPr>
        <w:t>A4ID</w:t>
      </w:r>
      <w:r w:rsidRPr="001C0D90">
        <w:rPr>
          <w:lang w:val="x-none"/>
        </w:rPr>
        <w:t xml:space="preserve"> may in its absolute discretion </w:t>
      </w:r>
      <w:r w:rsidRPr="00D600CE">
        <w:t xml:space="preserve">by written </w:t>
      </w:r>
      <w:r w:rsidRPr="001C0D90">
        <w:rPr>
          <w:lang w:val="x-none"/>
        </w:rPr>
        <w:t>noti</w:t>
      </w:r>
      <w:r w:rsidRPr="00D600CE">
        <w:t>ce</w:t>
      </w:r>
      <w:r w:rsidRPr="001C0D90">
        <w:rPr>
          <w:lang w:val="x-none"/>
        </w:rPr>
        <w:t xml:space="preserve"> </w:t>
      </w:r>
      <w:r w:rsidRPr="00D600CE">
        <w:t xml:space="preserve">to </w:t>
      </w:r>
      <w:r w:rsidR="003570E0">
        <w:rPr>
          <w:lang w:val="x-none"/>
        </w:rPr>
        <w:t>Third Party</w:t>
      </w:r>
      <w:r w:rsidRPr="001C0D90">
        <w:rPr>
          <w:lang w:val="x-none"/>
        </w:rPr>
        <w:t xml:space="preserve"> within </w:t>
      </w:r>
      <w:r w:rsidR="00CC1FC8">
        <w:t xml:space="preserve">one month </w:t>
      </w:r>
      <w:r w:rsidRPr="001C0D90">
        <w:rPr>
          <w:lang w:val="x-none"/>
        </w:rPr>
        <w:t xml:space="preserve">of the Cessation Date require </w:t>
      </w:r>
      <w:r w:rsidR="003570E0">
        <w:rPr>
          <w:lang w:val="x-none"/>
        </w:rPr>
        <w:t>Third Party</w:t>
      </w:r>
      <w:r w:rsidRPr="001C0D90">
        <w:rPr>
          <w:lang w:val="x-none"/>
        </w:rPr>
        <w:t xml:space="preserve"> and each </w:t>
      </w:r>
      <w:r w:rsidR="003570E0">
        <w:rPr>
          <w:lang w:val="x-none"/>
        </w:rPr>
        <w:t>Third Party</w:t>
      </w:r>
      <w:r w:rsidRPr="001C0D90">
        <w:rPr>
          <w:lang w:val="x-none"/>
        </w:rPr>
        <w:t xml:space="preserve"> Affiliate to (a) return a complete copy of all </w:t>
      </w:r>
      <w:r w:rsidR="00ED4D32">
        <w:rPr>
          <w:lang w:val="x-none"/>
        </w:rPr>
        <w:t>A4ID</w:t>
      </w:r>
      <w:r w:rsidRPr="001C0D90">
        <w:rPr>
          <w:lang w:val="x-none"/>
        </w:rPr>
        <w:t xml:space="preserve"> Personal Data to </w:t>
      </w:r>
      <w:r w:rsidR="00ED4D32">
        <w:rPr>
          <w:lang w:val="x-none"/>
        </w:rPr>
        <w:t>A4ID</w:t>
      </w:r>
      <w:r w:rsidRPr="001C0D90">
        <w:rPr>
          <w:lang w:val="x-none"/>
        </w:rPr>
        <w:t xml:space="preserve"> by secure file transfer in such format as</w:t>
      </w:r>
      <w:r w:rsidRPr="00D600CE">
        <w:t xml:space="preserve"> is reasonably</w:t>
      </w:r>
      <w:r w:rsidRPr="001C0D90">
        <w:rPr>
          <w:lang w:val="x-none"/>
        </w:rPr>
        <w:t xml:space="preserve"> notified by </w:t>
      </w:r>
      <w:r w:rsidR="00ED4D32">
        <w:rPr>
          <w:lang w:val="x-none"/>
        </w:rPr>
        <w:t>A4ID</w:t>
      </w:r>
      <w:r w:rsidRPr="001C0D90">
        <w:rPr>
          <w:lang w:val="x-none"/>
        </w:rPr>
        <w:t xml:space="preserve"> to </w:t>
      </w:r>
      <w:r w:rsidR="003570E0">
        <w:rPr>
          <w:lang w:val="x-none"/>
        </w:rPr>
        <w:t>Third Party</w:t>
      </w:r>
      <w:r w:rsidRPr="001C0D90">
        <w:rPr>
          <w:lang w:val="x-none"/>
        </w:rPr>
        <w:t xml:space="preserve">; and (b) </w:t>
      </w:r>
      <w:r w:rsidRPr="00D600CE">
        <w:t>d</w:t>
      </w:r>
      <w:proofErr w:type="spellStart"/>
      <w:r w:rsidRPr="001C0D90">
        <w:rPr>
          <w:lang w:val="x-none"/>
        </w:rPr>
        <w:t>elete</w:t>
      </w:r>
      <w:proofErr w:type="spellEnd"/>
      <w:r w:rsidRPr="001C0D90">
        <w:rPr>
          <w:lang w:val="x-none"/>
        </w:rPr>
        <w:t xml:space="preserve"> and procure the </w:t>
      </w:r>
      <w:r w:rsidRPr="00D600CE">
        <w:t>d</w:t>
      </w:r>
      <w:proofErr w:type="spellStart"/>
      <w:r w:rsidRPr="001C0D90">
        <w:rPr>
          <w:lang w:val="x-none"/>
        </w:rPr>
        <w:t>eletion</w:t>
      </w:r>
      <w:proofErr w:type="spellEnd"/>
      <w:r w:rsidRPr="001C0D90">
        <w:rPr>
          <w:lang w:val="x-none"/>
        </w:rPr>
        <w:t xml:space="preserve"> of all other copies of </w:t>
      </w:r>
      <w:r w:rsidR="00ED4D32">
        <w:rPr>
          <w:lang w:val="x-none"/>
        </w:rPr>
        <w:t>A4ID</w:t>
      </w:r>
      <w:r w:rsidRPr="001C0D90">
        <w:rPr>
          <w:lang w:val="x-none"/>
        </w:rPr>
        <w:t xml:space="preserve"> Personal Data Processed by any </w:t>
      </w:r>
      <w:r w:rsidRPr="00D600CE">
        <w:t>Contracted P</w:t>
      </w:r>
      <w:proofErr w:type="spellStart"/>
      <w:r w:rsidRPr="001C0D90">
        <w:rPr>
          <w:lang w:val="x-none"/>
        </w:rPr>
        <w:t>rocessor</w:t>
      </w:r>
      <w:proofErr w:type="spellEnd"/>
      <w:r w:rsidRPr="001C0D90">
        <w:rPr>
          <w:lang w:val="x-none"/>
        </w:rPr>
        <w:t xml:space="preserve">. </w:t>
      </w:r>
      <w:r w:rsidR="003570E0">
        <w:rPr>
          <w:lang w:val="x-none"/>
        </w:rPr>
        <w:t>Third Party</w:t>
      </w:r>
      <w:r w:rsidRPr="001C0D90">
        <w:rPr>
          <w:lang w:val="x-none"/>
        </w:rPr>
        <w:t xml:space="preserve"> and each </w:t>
      </w:r>
      <w:r w:rsidR="003570E0">
        <w:rPr>
          <w:lang w:val="x-none"/>
        </w:rPr>
        <w:t>Third Party</w:t>
      </w:r>
      <w:r w:rsidRPr="001C0D90">
        <w:rPr>
          <w:lang w:val="x-none"/>
        </w:rPr>
        <w:t xml:space="preserve"> Affiliate shall comply with any such written request within </w:t>
      </w:r>
      <w:r w:rsidR="00CC1FC8">
        <w:t xml:space="preserve">one month </w:t>
      </w:r>
      <w:r w:rsidRPr="001C0D90">
        <w:rPr>
          <w:lang w:val="x-none"/>
        </w:rPr>
        <w:t>of the Cessation Date.</w:t>
      </w:r>
      <w:bookmarkEnd w:id="41"/>
    </w:p>
    <w:p w14:paraId="2C58952A" w14:textId="02070CF9" w:rsidR="00D600CE" w:rsidRPr="001C0D90" w:rsidRDefault="00D600CE" w:rsidP="00617206">
      <w:pPr>
        <w:pStyle w:val="ListParagraph"/>
        <w:numPr>
          <w:ilvl w:val="1"/>
          <w:numId w:val="7"/>
        </w:numPr>
        <w:tabs>
          <w:tab w:val="num" w:pos="720"/>
        </w:tabs>
        <w:spacing w:line="276" w:lineRule="auto"/>
        <w:rPr>
          <w:b/>
          <w:lang w:val="x-none"/>
        </w:rPr>
      </w:pPr>
      <w:bookmarkStart w:id="42" w:name="_Ref475523583"/>
      <w:bookmarkStart w:id="43" w:name="_Ref475871334"/>
      <w:bookmarkEnd w:id="40"/>
      <w:r w:rsidRPr="00D600CE">
        <w:t>Each Contracted Processor may retain</w:t>
      </w:r>
      <w:r w:rsidRPr="001C0D90">
        <w:rPr>
          <w:lang w:val="x-none"/>
        </w:rPr>
        <w:t xml:space="preserve"> </w:t>
      </w:r>
      <w:r w:rsidR="00ED4D32">
        <w:rPr>
          <w:lang w:val="x-none"/>
        </w:rPr>
        <w:t>A4ID</w:t>
      </w:r>
      <w:r w:rsidRPr="001C0D90">
        <w:rPr>
          <w:lang w:val="x-none"/>
        </w:rPr>
        <w:t xml:space="preserve"> Personal Data to the extent required by Applicable Laws and only to the extent and for such period as required by Applicable Laws and always provided that </w:t>
      </w:r>
      <w:r w:rsidR="003570E0">
        <w:rPr>
          <w:lang w:val="x-none"/>
        </w:rPr>
        <w:t>Third Party</w:t>
      </w:r>
      <w:r w:rsidRPr="001C0D90">
        <w:rPr>
          <w:lang w:val="x-none"/>
        </w:rPr>
        <w:t xml:space="preserve"> and each </w:t>
      </w:r>
      <w:r w:rsidR="003570E0">
        <w:rPr>
          <w:lang w:val="x-none"/>
        </w:rPr>
        <w:t>Third Party</w:t>
      </w:r>
      <w:r w:rsidRPr="001C0D90">
        <w:rPr>
          <w:lang w:val="x-none"/>
        </w:rPr>
        <w:t xml:space="preserve"> Affiliate shall</w:t>
      </w:r>
      <w:r w:rsidRPr="00D600CE">
        <w:t xml:space="preserve"> </w:t>
      </w:r>
      <w:r w:rsidRPr="001C0D90">
        <w:rPr>
          <w:lang w:val="x-none"/>
        </w:rPr>
        <w:t xml:space="preserve">ensure the confidentiality of all such </w:t>
      </w:r>
      <w:r w:rsidR="00ED4D32">
        <w:rPr>
          <w:lang w:val="x-none"/>
        </w:rPr>
        <w:t>A4ID</w:t>
      </w:r>
      <w:r w:rsidRPr="001C0D90">
        <w:rPr>
          <w:lang w:val="x-none"/>
        </w:rPr>
        <w:t xml:space="preserve"> Personal Data and shall ensure that such </w:t>
      </w:r>
      <w:r w:rsidR="00ED4D32">
        <w:rPr>
          <w:lang w:val="x-none"/>
        </w:rPr>
        <w:t>A4ID</w:t>
      </w:r>
      <w:r w:rsidRPr="001C0D90">
        <w:rPr>
          <w:lang w:val="x-none"/>
        </w:rPr>
        <w:t xml:space="preserve"> Personal Data </w:t>
      </w:r>
      <w:r w:rsidRPr="00D600CE">
        <w:t>is</w:t>
      </w:r>
      <w:r w:rsidRPr="001C0D90">
        <w:rPr>
          <w:lang w:val="x-none"/>
        </w:rPr>
        <w:t xml:space="preserve"> only Processed as necessary for the purpose(s) specified in the Applicable Laws requiring its storage and for no other purpose.</w:t>
      </w:r>
      <w:bookmarkEnd w:id="42"/>
      <w:bookmarkEnd w:id="43"/>
      <w:r w:rsidRPr="001C0D90">
        <w:rPr>
          <w:b/>
          <w:lang w:val="x-none"/>
        </w:rPr>
        <w:t xml:space="preserve"> </w:t>
      </w:r>
    </w:p>
    <w:p w14:paraId="5D5F389C" w14:textId="3F1632F2" w:rsidR="00D600CE" w:rsidRPr="00617206" w:rsidRDefault="003570E0" w:rsidP="00617206">
      <w:pPr>
        <w:pStyle w:val="ListParagraph"/>
        <w:numPr>
          <w:ilvl w:val="1"/>
          <w:numId w:val="7"/>
        </w:numPr>
        <w:tabs>
          <w:tab w:val="num" w:pos="720"/>
        </w:tabs>
        <w:spacing w:line="276" w:lineRule="auto"/>
        <w:rPr>
          <w:b/>
          <w:lang w:val="x-none"/>
        </w:rPr>
      </w:pPr>
      <w:r>
        <w:rPr>
          <w:lang w:val="x-none"/>
        </w:rPr>
        <w:t>Third Party</w:t>
      </w:r>
      <w:r w:rsidR="00D600CE" w:rsidRPr="001C0D90">
        <w:rPr>
          <w:lang w:val="x-none"/>
        </w:rPr>
        <w:t xml:space="preserve"> shall provide written certification to </w:t>
      </w:r>
      <w:r w:rsidR="00ED4D32">
        <w:rPr>
          <w:lang w:val="x-none"/>
        </w:rPr>
        <w:t>A4ID</w:t>
      </w:r>
      <w:r w:rsidR="00D600CE" w:rsidRPr="001C0D90">
        <w:rPr>
          <w:lang w:val="x-none"/>
        </w:rPr>
        <w:t xml:space="preserve"> that it and each </w:t>
      </w:r>
      <w:r>
        <w:rPr>
          <w:lang w:val="x-none"/>
        </w:rPr>
        <w:t>Third Party</w:t>
      </w:r>
      <w:r w:rsidR="00D600CE" w:rsidRPr="001C0D90">
        <w:rPr>
          <w:lang w:val="x-none"/>
        </w:rPr>
        <w:t xml:space="preserve"> Affiliate has fully complied with this section </w:t>
      </w:r>
      <w:hyperlink w:anchor="_Ref472960661" w:history="1">
        <w:r w:rsidR="00D600CE" w:rsidRPr="001C0D90">
          <w:rPr>
            <w:rStyle w:val="Hyperlink"/>
            <w:lang w:val="x-none"/>
          </w:rPr>
          <w:t>10</w:t>
        </w:r>
      </w:hyperlink>
      <w:r w:rsidR="00D600CE" w:rsidRPr="001C0D90">
        <w:rPr>
          <w:lang w:val="x-none"/>
        </w:rPr>
        <w:t xml:space="preserve"> within </w:t>
      </w:r>
      <w:r w:rsidR="00CC1FC8">
        <w:t xml:space="preserve">one month </w:t>
      </w:r>
      <w:r w:rsidR="00D600CE" w:rsidRPr="001C0D90">
        <w:rPr>
          <w:lang w:val="x-none"/>
        </w:rPr>
        <w:t>of the Cessation Date.</w:t>
      </w:r>
    </w:p>
    <w:p w14:paraId="1A67ACCC" w14:textId="77777777" w:rsidR="00617206" w:rsidRPr="001C0D90" w:rsidRDefault="00617206" w:rsidP="00617206">
      <w:pPr>
        <w:pStyle w:val="ListParagraph"/>
        <w:tabs>
          <w:tab w:val="num" w:pos="720"/>
        </w:tabs>
        <w:spacing w:line="276" w:lineRule="auto"/>
        <w:ind w:left="792"/>
        <w:rPr>
          <w:b/>
          <w:lang w:val="x-none"/>
        </w:rPr>
      </w:pPr>
    </w:p>
    <w:p w14:paraId="290B9609" w14:textId="77777777" w:rsidR="00D600CE" w:rsidRPr="001C0D90" w:rsidRDefault="00D600CE" w:rsidP="001C0D90">
      <w:pPr>
        <w:pStyle w:val="ListParagraph"/>
        <w:numPr>
          <w:ilvl w:val="0"/>
          <w:numId w:val="7"/>
        </w:numPr>
        <w:spacing w:line="276" w:lineRule="auto"/>
        <w:rPr>
          <w:b/>
        </w:rPr>
      </w:pPr>
      <w:bookmarkStart w:id="44" w:name="_Ref471378903"/>
      <w:bookmarkStart w:id="45" w:name="_Ref472950243"/>
      <w:r w:rsidRPr="001C0D90">
        <w:rPr>
          <w:b/>
        </w:rPr>
        <w:lastRenderedPageBreak/>
        <w:t>Audit</w:t>
      </w:r>
      <w:bookmarkEnd w:id="44"/>
      <w:r w:rsidRPr="001C0D90">
        <w:rPr>
          <w:b/>
        </w:rPr>
        <w:t xml:space="preserve"> rights</w:t>
      </w:r>
      <w:bookmarkEnd w:id="45"/>
    </w:p>
    <w:p w14:paraId="3C87972F" w14:textId="221A971D" w:rsidR="00D600CE" w:rsidRPr="001C0D90" w:rsidRDefault="00D600CE" w:rsidP="00617206">
      <w:pPr>
        <w:pStyle w:val="ListParagraph"/>
        <w:numPr>
          <w:ilvl w:val="1"/>
          <w:numId w:val="7"/>
        </w:numPr>
        <w:tabs>
          <w:tab w:val="num" w:pos="720"/>
        </w:tabs>
        <w:spacing w:line="276" w:lineRule="auto"/>
        <w:rPr>
          <w:lang w:val="x-none"/>
        </w:rPr>
      </w:pPr>
      <w:bookmarkStart w:id="46" w:name="_Ref482970378"/>
      <w:r w:rsidRPr="00D600CE">
        <w:t>Subject to sections [</w:t>
      </w:r>
      <w:hyperlink w:anchor="_Ref483162686" w:history="1">
        <w:r w:rsidRPr="00D600CE">
          <w:rPr>
            <w:rStyle w:val="Hyperlink"/>
          </w:rPr>
          <w:t>11.2</w:t>
        </w:r>
      </w:hyperlink>
      <w:r w:rsidRPr="00D600CE">
        <w:t xml:space="preserve"> to </w:t>
      </w:r>
      <w:hyperlink w:anchor="_Ref483162694" w:history="1">
        <w:r w:rsidRPr="00D600CE">
          <w:rPr>
            <w:rStyle w:val="Hyperlink"/>
          </w:rPr>
          <w:t>11.4</w:t>
        </w:r>
      </w:hyperlink>
      <w:r w:rsidRPr="00D600CE">
        <w:t xml:space="preserve">], </w:t>
      </w:r>
      <w:r w:rsidR="003570E0">
        <w:rPr>
          <w:lang w:val="x-none"/>
        </w:rPr>
        <w:t>Third Party</w:t>
      </w:r>
      <w:r w:rsidRPr="001C0D90">
        <w:rPr>
          <w:lang w:val="x-none"/>
        </w:rPr>
        <w:t xml:space="preserve"> and each </w:t>
      </w:r>
      <w:r w:rsidR="003570E0">
        <w:rPr>
          <w:lang w:val="x-none"/>
        </w:rPr>
        <w:t>Third Party</w:t>
      </w:r>
      <w:r w:rsidRPr="001C0D90">
        <w:rPr>
          <w:lang w:val="x-none"/>
        </w:rPr>
        <w:t xml:space="preserve"> Affiliate shall make available to </w:t>
      </w:r>
      <w:r w:rsidR="00ED4D32">
        <w:rPr>
          <w:lang w:val="x-none"/>
        </w:rPr>
        <w:t>A4ID</w:t>
      </w:r>
      <w:r w:rsidRPr="001C0D90">
        <w:rPr>
          <w:lang w:val="x-none"/>
        </w:rPr>
        <w:t xml:space="preserve"> on request all information necessary to demonstrate compliance with this </w:t>
      </w:r>
      <w:r w:rsidR="00C86D87">
        <w:rPr>
          <w:lang w:val="x-none"/>
        </w:rPr>
        <w:t>Appendix</w:t>
      </w:r>
      <w:r w:rsidRPr="00D600CE">
        <w:t>,</w:t>
      </w:r>
      <w:r w:rsidRPr="001C0D90">
        <w:rPr>
          <w:lang w:val="x-none"/>
        </w:rPr>
        <w:t xml:space="preserve"> and</w:t>
      </w:r>
      <w:r w:rsidRPr="00D600CE">
        <w:t xml:space="preserve"> shall</w:t>
      </w:r>
      <w:r w:rsidRPr="001C0D90">
        <w:rPr>
          <w:lang w:val="x-none"/>
        </w:rPr>
        <w:t xml:space="preserve"> allow for and contribute to audits, including inspections, by </w:t>
      </w:r>
      <w:r w:rsidR="00ED4D32">
        <w:rPr>
          <w:lang w:val="x-none"/>
        </w:rPr>
        <w:t>A4ID</w:t>
      </w:r>
      <w:r w:rsidRPr="001C0D90">
        <w:rPr>
          <w:lang w:val="x-none"/>
        </w:rPr>
        <w:t xml:space="preserve"> or an auditor mandated by </w:t>
      </w:r>
      <w:r w:rsidR="00ED4D32">
        <w:rPr>
          <w:lang w:val="x-none"/>
        </w:rPr>
        <w:t>A4ID</w:t>
      </w:r>
      <w:r w:rsidRPr="00D600CE">
        <w:t xml:space="preserve"> in relation to the Processing of the </w:t>
      </w:r>
      <w:r w:rsidR="00ED4D32">
        <w:t>A4ID</w:t>
      </w:r>
      <w:r w:rsidRPr="00D600CE">
        <w:t xml:space="preserve"> Personal Data by the Contracted Processors</w:t>
      </w:r>
      <w:r w:rsidRPr="001C0D90">
        <w:rPr>
          <w:lang w:val="x-none"/>
        </w:rPr>
        <w:t>.</w:t>
      </w:r>
      <w:bookmarkEnd w:id="46"/>
    </w:p>
    <w:p w14:paraId="38BFBD97" w14:textId="29942662" w:rsidR="00D600CE" w:rsidRPr="00D600CE" w:rsidRDefault="00D600CE" w:rsidP="00617206">
      <w:pPr>
        <w:pStyle w:val="ListParagraph"/>
        <w:numPr>
          <w:ilvl w:val="1"/>
          <w:numId w:val="7"/>
        </w:numPr>
        <w:tabs>
          <w:tab w:val="num" w:pos="720"/>
        </w:tabs>
        <w:spacing w:line="276" w:lineRule="auto"/>
      </w:pPr>
      <w:bookmarkStart w:id="47" w:name="_Ref483162694"/>
      <w:r w:rsidRPr="00D600CE">
        <w:t xml:space="preserve">Information and audit rights of </w:t>
      </w:r>
      <w:r w:rsidR="00ED4D32">
        <w:t>A4ID</w:t>
      </w:r>
      <w:r w:rsidRPr="00D600CE">
        <w:t xml:space="preserve"> only arise under section </w:t>
      </w:r>
      <w:hyperlink w:anchor="_Ref482970378" w:history="1">
        <w:r w:rsidRPr="00D600CE">
          <w:rPr>
            <w:rStyle w:val="Hyperlink"/>
          </w:rPr>
          <w:t>11.1</w:t>
        </w:r>
      </w:hyperlink>
      <w:r w:rsidRPr="00D600CE">
        <w:t xml:space="preserve"> to the extent that the Principal Agreement does not otherwise give them information and audit rights meeting the relevant requirements of Data Protection Law (including, where applicable, article 28(3)(h) of the GDPR).</w:t>
      </w:r>
      <w:bookmarkEnd w:id="47"/>
    </w:p>
    <w:p w14:paraId="4199935E" w14:textId="77777777" w:rsidR="00617206" w:rsidRPr="00D600CE" w:rsidRDefault="00617206" w:rsidP="00617206">
      <w:pPr>
        <w:pStyle w:val="ListParagraph"/>
        <w:spacing w:line="276" w:lineRule="auto"/>
        <w:ind w:left="792"/>
      </w:pPr>
      <w:bookmarkStart w:id="48" w:name="_Ref464578312"/>
    </w:p>
    <w:p w14:paraId="2EA23733" w14:textId="77777777" w:rsidR="00D600CE" w:rsidRPr="001C0D90" w:rsidRDefault="00D600CE" w:rsidP="001C0D90">
      <w:pPr>
        <w:pStyle w:val="ListParagraph"/>
        <w:numPr>
          <w:ilvl w:val="0"/>
          <w:numId w:val="7"/>
        </w:numPr>
        <w:spacing w:line="276" w:lineRule="auto"/>
        <w:rPr>
          <w:b/>
        </w:rPr>
      </w:pPr>
      <w:bookmarkStart w:id="49" w:name="_Ref475892068"/>
      <w:bookmarkEnd w:id="48"/>
      <w:r w:rsidRPr="001C0D90">
        <w:rPr>
          <w:b/>
        </w:rPr>
        <w:t>Restricted Transfers</w:t>
      </w:r>
      <w:bookmarkEnd w:id="49"/>
    </w:p>
    <w:p w14:paraId="202C58A0" w14:textId="03277EB9" w:rsidR="00D600CE" w:rsidRPr="001C0D90" w:rsidRDefault="00D600CE" w:rsidP="00617206">
      <w:pPr>
        <w:pStyle w:val="ListParagraph"/>
        <w:numPr>
          <w:ilvl w:val="1"/>
          <w:numId w:val="7"/>
        </w:numPr>
        <w:tabs>
          <w:tab w:val="num" w:pos="720"/>
        </w:tabs>
        <w:spacing w:line="276" w:lineRule="auto"/>
        <w:rPr>
          <w:lang w:val="x-none"/>
        </w:rPr>
      </w:pPr>
      <w:bookmarkStart w:id="50" w:name="_Ref476316761"/>
      <w:r w:rsidRPr="00D600CE">
        <w:t xml:space="preserve">Subject to section </w:t>
      </w:r>
      <w:hyperlink w:anchor="_Ref483204307" w:history="1">
        <w:r w:rsidRPr="00D600CE">
          <w:rPr>
            <w:rStyle w:val="Hyperlink"/>
          </w:rPr>
          <w:t>12.3</w:t>
        </w:r>
      </w:hyperlink>
      <w:r w:rsidRPr="00D600CE">
        <w:t xml:space="preserve">, </w:t>
      </w:r>
      <w:r w:rsidR="00ED4D32">
        <w:rPr>
          <w:lang w:val="x-none"/>
        </w:rPr>
        <w:t>A4ID</w:t>
      </w:r>
      <w:r w:rsidRPr="001C0D90">
        <w:rPr>
          <w:lang w:val="x-none"/>
        </w:rPr>
        <w:t xml:space="preserve"> </w:t>
      </w:r>
      <w:r w:rsidRPr="00D600CE">
        <w:t>(</w:t>
      </w:r>
      <w:r w:rsidRPr="001C0D90">
        <w:rPr>
          <w:lang w:val="x-none"/>
        </w:rPr>
        <w:t xml:space="preserve">as </w:t>
      </w:r>
      <w:r w:rsidRPr="00D600CE">
        <w:t>"data exporter")</w:t>
      </w:r>
      <w:r w:rsidRPr="001C0D90">
        <w:rPr>
          <w:lang w:val="x-none"/>
        </w:rPr>
        <w:t xml:space="preserve"> and </w:t>
      </w:r>
      <w:r w:rsidRPr="00D600CE">
        <w:t>each Contracted Processor, as appropriate,</w:t>
      </w:r>
      <w:r w:rsidRPr="001C0D90">
        <w:rPr>
          <w:lang w:val="x-none"/>
        </w:rPr>
        <w:t xml:space="preserve"> </w:t>
      </w:r>
      <w:r w:rsidRPr="00D600CE">
        <w:t>(</w:t>
      </w:r>
      <w:r w:rsidRPr="001C0D90">
        <w:rPr>
          <w:lang w:val="x-none"/>
        </w:rPr>
        <w:t xml:space="preserve">as </w:t>
      </w:r>
      <w:r w:rsidRPr="00D600CE">
        <w:t>"data importer")</w:t>
      </w:r>
      <w:r w:rsidRPr="001C0D90">
        <w:rPr>
          <w:lang w:val="x-none"/>
        </w:rPr>
        <w:t xml:space="preserve"> hereby enter into the Standard Contractual Clauses in respect of any Restricted Transfer</w:t>
      </w:r>
      <w:r w:rsidRPr="00D600CE">
        <w:t xml:space="preserve"> from </w:t>
      </w:r>
      <w:r w:rsidR="00ED4D32">
        <w:t>A4ID</w:t>
      </w:r>
      <w:r w:rsidRPr="00D600CE">
        <w:t xml:space="preserve"> to that Contracted Processor</w:t>
      </w:r>
      <w:r w:rsidRPr="001C0D90">
        <w:rPr>
          <w:lang w:val="x-none"/>
        </w:rPr>
        <w:t>.</w:t>
      </w:r>
      <w:bookmarkEnd w:id="50"/>
    </w:p>
    <w:p w14:paraId="6050B556" w14:textId="77777777" w:rsidR="00D600CE" w:rsidRPr="001C0D90" w:rsidRDefault="00D600CE" w:rsidP="00617206">
      <w:pPr>
        <w:pStyle w:val="ListParagraph"/>
        <w:numPr>
          <w:ilvl w:val="1"/>
          <w:numId w:val="7"/>
        </w:numPr>
        <w:tabs>
          <w:tab w:val="num" w:pos="720"/>
        </w:tabs>
        <w:spacing w:line="276" w:lineRule="auto"/>
        <w:rPr>
          <w:lang w:val="x-none"/>
        </w:rPr>
      </w:pPr>
      <w:r w:rsidRPr="001C0D90">
        <w:rPr>
          <w:lang w:val="x-none"/>
        </w:rPr>
        <w:t xml:space="preserve">The Standard Contractual Clauses shall come into effect </w:t>
      </w:r>
      <w:r w:rsidRPr="00D600CE">
        <w:t xml:space="preserve">under section </w:t>
      </w:r>
      <w:hyperlink w:anchor="_Ref476316761" w:history="1">
        <w:r w:rsidRPr="00D600CE">
          <w:rPr>
            <w:rStyle w:val="Hyperlink"/>
          </w:rPr>
          <w:t>12.1</w:t>
        </w:r>
      </w:hyperlink>
      <w:r w:rsidRPr="00D600CE">
        <w:t xml:space="preserve"> </w:t>
      </w:r>
      <w:r w:rsidRPr="001C0D90">
        <w:rPr>
          <w:lang w:val="x-none"/>
        </w:rPr>
        <w:t xml:space="preserve">on the later of: </w:t>
      </w:r>
    </w:p>
    <w:p w14:paraId="13497B76" w14:textId="77777777" w:rsidR="00D600CE" w:rsidRPr="001C0D90" w:rsidRDefault="00D600CE" w:rsidP="00617206">
      <w:pPr>
        <w:pStyle w:val="ListParagraph"/>
        <w:numPr>
          <w:ilvl w:val="1"/>
          <w:numId w:val="7"/>
        </w:numPr>
        <w:tabs>
          <w:tab w:val="num" w:pos="1800"/>
        </w:tabs>
        <w:spacing w:line="276" w:lineRule="auto"/>
        <w:rPr>
          <w:lang w:val="x-none"/>
        </w:rPr>
      </w:pPr>
      <w:r w:rsidRPr="001C0D90">
        <w:rPr>
          <w:lang w:val="x-none"/>
        </w:rPr>
        <w:t xml:space="preserve">the </w:t>
      </w:r>
      <w:r w:rsidRPr="00D600CE">
        <w:t>data exporter</w:t>
      </w:r>
      <w:r w:rsidRPr="001C0D90">
        <w:rPr>
          <w:lang w:val="x-none"/>
        </w:rPr>
        <w:t xml:space="preserve"> becoming a party to th</w:t>
      </w:r>
      <w:r w:rsidRPr="00D600CE">
        <w:t>e</w:t>
      </w:r>
      <w:r w:rsidRPr="001C0D90">
        <w:rPr>
          <w:lang w:val="x-none"/>
        </w:rPr>
        <w:t xml:space="preserve">m; </w:t>
      </w:r>
    </w:p>
    <w:p w14:paraId="051221D5" w14:textId="77777777" w:rsidR="00D600CE" w:rsidRPr="001C0D90" w:rsidRDefault="00D600CE" w:rsidP="00617206">
      <w:pPr>
        <w:pStyle w:val="ListParagraph"/>
        <w:numPr>
          <w:ilvl w:val="1"/>
          <w:numId w:val="7"/>
        </w:numPr>
        <w:tabs>
          <w:tab w:val="num" w:pos="1800"/>
        </w:tabs>
        <w:spacing w:line="276" w:lineRule="auto"/>
        <w:rPr>
          <w:lang w:val="x-none"/>
        </w:rPr>
      </w:pPr>
      <w:r w:rsidRPr="001C0D90">
        <w:rPr>
          <w:lang w:val="x-none"/>
        </w:rPr>
        <w:t xml:space="preserve">the </w:t>
      </w:r>
      <w:r w:rsidRPr="00D600CE">
        <w:t>data importer</w:t>
      </w:r>
      <w:r w:rsidRPr="001C0D90">
        <w:rPr>
          <w:lang w:val="x-none"/>
        </w:rPr>
        <w:t xml:space="preserve"> becoming a party to th</w:t>
      </w:r>
      <w:r w:rsidRPr="00D600CE">
        <w:t>e</w:t>
      </w:r>
      <w:r w:rsidRPr="001C0D90">
        <w:rPr>
          <w:lang w:val="x-none"/>
        </w:rPr>
        <w:t xml:space="preserve">m; </w:t>
      </w:r>
      <w:r w:rsidRPr="00D600CE">
        <w:t>and</w:t>
      </w:r>
      <w:r w:rsidRPr="001C0D90">
        <w:rPr>
          <w:lang w:val="x-none"/>
        </w:rPr>
        <w:t xml:space="preserve"> </w:t>
      </w:r>
    </w:p>
    <w:p w14:paraId="23A89231" w14:textId="77777777" w:rsidR="00D600CE" w:rsidRPr="001C0D90" w:rsidRDefault="00D600CE" w:rsidP="00617206">
      <w:pPr>
        <w:pStyle w:val="ListParagraph"/>
        <w:numPr>
          <w:ilvl w:val="1"/>
          <w:numId w:val="7"/>
        </w:numPr>
        <w:tabs>
          <w:tab w:val="num" w:pos="1800"/>
        </w:tabs>
        <w:spacing w:line="276" w:lineRule="auto"/>
        <w:rPr>
          <w:lang w:val="x-none"/>
        </w:rPr>
      </w:pPr>
      <w:r w:rsidRPr="001C0D90">
        <w:rPr>
          <w:lang w:val="x-none"/>
        </w:rPr>
        <w:t xml:space="preserve">commencement of </w:t>
      </w:r>
      <w:r w:rsidRPr="00D600CE">
        <w:t>the relevant</w:t>
      </w:r>
      <w:r w:rsidRPr="001C0D90">
        <w:rPr>
          <w:lang w:val="x-none"/>
        </w:rPr>
        <w:t xml:space="preserve"> Restricted Transfer.</w:t>
      </w:r>
    </w:p>
    <w:p w14:paraId="14FD22EB" w14:textId="77777777" w:rsidR="00D600CE" w:rsidRPr="001C0D90" w:rsidRDefault="00D600CE" w:rsidP="00617206">
      <w:pPr>
        <w:pStyle w:val="ListParagraph"/>
        <w:numPr>
          <w:ilvl w:val="1"/>
          <w:numId w:val="7"/>
        </w:numPr>
        <w:tabs>
          <w:tab w:val="num" w:pos="720"/>
        </w:tabs>
        <w:spacing w:line="276" w:lineRule="auto"/>
        <w:rPr>
          <w:lang w:val="x-none"/>
        </w:rPr>
      </w:pPr>
      <w:bookmarkStart w:id="51" w:name="_Ref483204307"/>
      <w:r w:rsidRPr="00D600CE">
        <w:t xml:space="preserve">Section </w:t>
      </w:r>
      <w:hyperlink w:anchor="_Ref476316761" w:history="1">
        <w:r w:rsidRPr="00D600CE">
          <w:rPr>
            <w:rStyle w:val="Hyperlink"/>
          </w:rPr>
          <w:t>12.1</w:t>
        </w:r>
      </w:hyperlink>
      <w:r w:rsidRPr="00D600CE">
        <w:t xml:space="preserve"> shall not apply to a Restricted Transfer unless its effect, together with other reasonably practicable compliance steps (which, for the avoidance of doubt, do not include obtaining consents from Data Subjects), is to allow the relevant Restricted Transfer to take place without breach of applicable Data Protection Law.</w:t>
      </w:r>
      <w:bookmarkEnd w:id="51"/>
    </w:p>
    <w:p w14:paraId="00CB0A19" w14:textId="77777777" w:rsidR="00617206" w:rsidRPr="001C0D90" w:rsidRDefault="00617206" w:rsidP="00617206">
      <w:pPr>
        <w:pStyle w:val="ListParagraph"/>
        <w:tabs>
          <w:tab w:val="num" w:pos="720"/>
        </w:tabs>
        <w:spacing w:line="276" w:lineRule="auto"/>
        <w:ind w:left="792"/>
        <w:rPr>
          <w:lang w:val="x-none"/>
        </w:rPr>
      </w:pPr>
    </w:p>
    <w:p w14:paraId="5247F4B8" w14:textId="77777777" w:rsidR="00D600CE" w:rsidRPr="001C0D90" w:rsidRDefault="00D600CE" w:rsidP="001C0D90">
      <w:pPr>
        <w:pStyle w:val="ListParagraph"/>
        <w:numPr>
          <w:ilvl w:val="0"/>
          <w:numId w:val="7"/>
        </w:numPr>
        <w:spacing w:line="276" w:lineRule="auto"/>
        <w:rPr>
          <w:b/>
        </w:rPr>
      </w:pPr>
      <w:r w:rsidRPr="001C0D90">
        <w:rPr>
          <w:b/>
        </w:rPr>
        <w:t>General Terms</w:t>
      </w:r>
    </w:p>
    <w:p w14:paraId="2D8422E4" w14:textId="77777777" w:rsidR="00D600CE" w:rsidRPr="001C0D90" w:rsidRDefault="00D600CE" w:rsidP="00837DC6">
      <w:pPr>
        <w:pStyle w:val="ListParagraph"/>
        <w:spacing w:line="276" w:lineRule="auto"/>
        <w:ind w:left="360"/>
        <w:rPr>
          <w:lang w:val="x-none"/>
        </w:rPr>
      </w:pPr>
      <w:bookmarkStart w:id="52" w:name="_Ref475525030"/>
      <w:r w:rsidRPr="001C0D90">
        <w:rPr>
          <w:i/>
        </w:rPr>
        <w:t>Governing law and</w:t>
      </w:r>
      <w:r w:rsidRPr="001C0D90">
        <w:rPr>
          <w:i/>
          <w:lang w:val="x-none"/>
        </w:rPr>
        <w:t xml:space="preserve"> jurisdiction</w:t>
      </w:r>
    </w:p>
    <w:p w14:paraId="413B5BD2" w14:textId="77777777" w:rsidR="00D600CE" w:rsidRPr="001C0D90" w:rsidRDefault="00D600CE" w:rsidP="00D215CF">
      <w:pPr>
        <w:pStyle w:val="ListParagraph"/>
        <w:numPr>
          <w:ilvl w:val="1"/>
          <w:numId w:val="7"/>
        </w:numPr>
        <w:tabs>
          <w:tab w:val="num" w:pos="720"/>
        </w:tabs>
        <w:spacing w:line="276" w:lineRule="auto"/>
        <w:rPr>
          <w:lang w:val="x-none"/>
        </w:rPr>
      </w:pPr>
      <w:bookmarkStart w:id="53" w:name="_Ref483163900"/>
      <w:r w:rsidRPr="001C0D90">
        <w:rPr>
          <w:lang w:val="x-none"/>
        </w:rPr>
        <w:t>Without prejudice to clause</w:t>
      </w:r>
      <w:r w:rsidRPr="00D600CE">
        <w:t>s</w:t>
      </w:r>
      <w:r w:rsidRPr="001C0D90">
        <w:rPr>
          <w:lang w:val="x-none"/>
        </w:rPr>
        <w:t xml:space="preserve"> 7 (Mediation and Jurisdiction)</w:t>
      </w:r>
      <w:r w:rsidRPr="00D600CE">
        <w:t xml:space="preserve"> and 9 (Governing Law)</w:t>
      </w:r>
      <w:r w:rsidRPr="001C0D90">
        <w:rPr>
          <w:lang w:val="x-none"/>
        </w:rPr>
        <w:t xml:space="preserve"> of the Standard Contractual Clauses</w:t>
      </w:r>
      <w:r w:rsidRPr="00D600CE">
        <w:t>:</w:t>
      </w:r>
    </w:p>
    <w:p w14:paraId="1D3E5CB6" w14:textId="6BB5A398" w:rsidR="00D600CE" w:rsidRPr="001C0D90" w:rsidRDefault="00D600CE" w:rsidP="00D215CF">
      <w:pPr>
        <w:pStyle w:val="ListParagraph"/>
        <w:numPr>
          <w:ilvl w:val="2"/>
          <w:numId w:val="7"/>
        </w:numPr>
        <w:tabs>
          <w:tab w:val="num" w:pos="1800"/>
        </w:tabs>
        <w:spacing w:line="276" w:lineRule="auto"/>
        <w:rPr>
          <w:lang w:val="x-none"/>
        </w:rPr>
      </w:pPr>
      <w:r w:rsidRPr="001C0D90">
        <w:rPr>
          <w:lang w:val="x-none"/>
        </w:rPr>
        <w:t xml:space="preserve">the parties to this </w:t>
      </w:r>
      <w:r w:rsidR="00C86D87">
        <w:rPr>
          <w:lang w:val="x-none"/>
        </w:rPr>
        <w:t>Appendix</w:t>
      </w:r>
      <w:r w:rsidRPr="001C0D90">
        <w:rPr>
          <w:lang w:val="x-none"/>
        </w:rPr>
        <w:t xml:space="preserve"> hereby </w:t>
      </w:r>
      <w:bookmarkEnd w:id="52"/>
      <w:r w:rsidRPr="001C0D90">
        <w:rPr>
          <w:lang w:val="x-none"/>
        </w:rPr>
        <w:t xml:space="preserve">submit to the choice of jurisdiction stipulated in the Principal Agreement with respect to any disputes or claims howsoever arising under this </w:t>
      </w:r>
      <w:r w:rsidR="00C86D87">
        <w:rPr>
          <w:lang w:val="x-none"/>
        </w:rPr>
        <w:t>Appendix</w:t>
      </w:r>
      <w:bookmarkEnd w:id="53"/>
      <w:r w:rsidRPr="00D600CE">
        <w:t>,</w:t>
      </w:r>
      <w:r w:rsidRPr="001C0D90">
        <w:rPr>
          <w:lang w:val="x-none"/>
        </w:rPr>
        <w:t xml:space="preserve"> including dispute</w:t>
      </w:r>
      <w:r w:rsidRPr="00D600CE">
        <w:t>s</w:t>
      </w:r>
      <w:r w:rsidRPr="001C0D90">
        <w:rPr>
          <w:lang w:val="x-none"/>
        </w:rPr>
        <w:t xml:space="preserve"> regarding </w:t>
      </w:r>
      <w:r w:rsidRPr="00D600CE">
        <w:t>its</w:t>
      </w:r>
      <w:r w:rsidRPr="001C0D90">
        <w:rPr>
          <w:lang w:val="x-none"/>
        </w:rPr>
        <w:t xml:space="preserve"> existence, validity or termination or the consequences of its nullity</w:t>
      </w:r>
      <w:r w:rsidRPr="00D600CE">
        <w:t>; and</w:t>
      </w:r>
    </w:p>
    <w:p w14:paraId="7C776849" w14:textId="7C1BFB93" w:rsidR="00D600CE" w:rsidRPr="002526CB" w:rsidRDefault="00D600CE" w:rsidP="00D215CF">
      <w:pPr>
        <w:pStyle w:val="ListParagraph"/>
        <w:numPr>
          <w:ilvl w:val="2"/>
          <w:numId w:val="7"/>
        </w:numPr>
        <w:tabs>
          <w:tab w:val="num" w:pos="1800"/>
        </w:tabs>
        <w:spacing w:line="276" w:lineRule="auto"/>
        <w:rPr>
          <w:lang w:val="x-none"/>
        </w:rPr>
      </w:pPr>
      <w:proofErr w:type="spellStart"/>
      <w:r w:rsidRPr="00D600CE">
        <w:t>t</w:t>
      </w:r>
      <w:r w:rsidRPr="001C0D90">
        <w:rPr>
          <w:lang w:val="x-none"/>
        </w:rPr>
        <w:t>his</w:t>
      </w:r>
      <w:proofErr w:type="spellEnd"/>
      <w:r w:rsidRPr="001C0D90">
        <w:rPr>
          <w:lang w:val="x-none"/>
        </w:rPr>
        <w:t xml:space="preserve"> </w:t>
      </w:r>
      <w:r w:rsidR="00C86D87">
        <w:rPr>
          <w:lang w:val="x-none"/>
        </w:rPr>
        <w:t>Appendix</w:t>
      </w:r>
      <w:r w:rsidRPr="001C0D90">
        <w:rPr>
          <w:lang w:val="x-none"/>
        </w:rPr>
        <w:t xml:space="preserve"> and all non-contractual or other obligations arising out of or in connection with it are governed by</w:t>
      </w:r>
      <w:r w:rsidRPr="00D600CE">
        <w:t xml:space="preserve"> the laws of the country or territory stipulated for this purpose in the Principal Agreement.</w:t>
      </w:r>
      <w:r w:rsidRPr="001C0D90">
        <w:rPr>
          <w:i/>
          <w:lang w:val="x-none"/>
        </w:rPr>
        <w:t xml:space="preserve"> </w:t>
      </w:r>
    </w:p>
    <w:p w14:paraId="79E454AD" w14:textId="77777777" w:rsidR="002526CB" w:rsidRPr="001C0D90" w:rsidRDefault="002526CB" w:rsidP="002526CB">
      <w:pPr>
        <w:pStyle w:val="ListParagraph"/>
        <w:spacing w:line="276" w:lineRule="auto"/>
        <w:ind w:left="1224"/>
        <w:rPr>
          <w:lang w:val="x-none"/>
        </w:rPr>
      </w:pPr>
    </w:p>
    <w:p w14:paraId="0BE8C53D" w14:textId="156ED4AA" w:rsidR="00D600CE" w:rsidRPr="00D600CE" w:rsidRDefault="00D600CE" w:rsidP="00D215CF">
      <w:pPr>
        <w:pStyle w:val="ListParagraph"/>
        <w:spacing w:line="276" w:lineRule="auto"/>
        <w:ind w:left="360"/>
      </w:pPr>
      <w:r w:rsidRPr="001C0D90">
        <w:rPr>
          <w:i/>
          <w:lang w:val="x-none"/>
        </w:rPr>
        <w:t>Order of precedence</w:t>
      </w:r>
    </w:p>
    <w:p w14:paraId="7BE36D6E" w14:textId="005C6E32" w:rsidR="00D600CE" w:rsidRPr="001C0D90" w:rsidRDefault="00D600CE" w:rsidP="00D215CF">
      <w:pPr>
        <w:pStyle w:val="ListParagraph"/>
        <w:numPr>
          <w:ilvl w:val="1"/>
          <w:numId w:val="7"/>
        </w:numPr>
        <w:tabs>
          <w:tab w:val="num" w:pos="720"/>
        </w:tabs>
        <w:spacing w:line="276" w:lineRule="auto"/>
        <w:rPr>
          <w:lang w:val="x-none"/>
        </w:rPr>
      </w:pPr>
      <w:bookmarkStart w:id="54" w:name="_Ref483165090"/>
      <w:r w:rsidRPr="00D600CE">
        <w:t>N</w:t>
      </w:r>
      <w:proofErr w:type="spellStart"/>
      <w:r w:rsidRPr="001C0D90">
        <w:rPr>
          <w:lang w:val="x-none"/>
        </w:rPr>
        <w:t>othing</w:t>
      </w:r>
      <w:proofErr w:type="spellEnd"/>
      <w:r w:rsidRPr="001C0D90">
        <w:rPr>
          <w:lang w:val="x-none"/>
        </w:rPr>
        <w:t xml:space="preserve"> in this </w:t>
      </w:r>
      <w:r w:rsidR="00C86D87">
        <w:rPr>
          <w:lang w:val="x-none"/>
        </w:rPr>
        <w:t>Appendix</w:t>
      </w:r>
      <w:r w:rsidRPr="001C0D90">
        <w:rPr>
          <w:lang w:val="x-none"/>
        </w:rPr>
        <w:t xml:space="preserve"> </w:t>
      </w:r>
      <w:r w:rsidRPr="00D600CE">
        <w:t>reduce</w:t>
      </w:r>
      <w:r w:rsidRPr="001C0D90">
        <w:rPr>
          <w:lang w:val="x-none"/>
        </w:rPr>
        <w:t xml:space="preserve">s </w:t>
      </w:r>
      <w:r w:rsidR="003570E0">
        <w:rPr>
          <w:lang w:val="x-none"/>
        </w:rPr>
        <w:t>Third Party</w:t>
      </w:r>
      <w:r w:rsidRPr="001C0D90">
        <w:rPr>
          <w:lang w:val="x-none"/>
        </w:rPr>
        <w:t xml:space="preserve">'s or any </w:t>
      </w:r>
      <w:r w:rsidR="003570E0">
        <w:rPr>
          <w:lang w:val="x-none"/>
        </w:rPr>
        <w:t>Third Party</w:t>
      </w:r>
      <w:r w:rsidRPr="001C0D90">
        <w:rPr>
          <w:lang w:val="x-none"/>
        </w:rPr>
        <w:t xml:space="preserve"> Affiliate’s obligations under the Principal Agreement in relation to the protection of Personal Data or permits </w:t>
      </w:r>
      <w:r w:rsidR="003570E0">
        <w:rPr>
          <w:lang w:val="x-none"/>
        </w:rPr>
        <w:t>Third Party</w:t>
      </w:r>
      <w:r w:rsidRPr="001C0D90">
        <w:rPr>
          <w:lang w:val="x-none"/>
        </w:rPr>
        <w:t xml:space="preserve"> or any </w:t>
      </w:r>
      <w:r w:rsidR="003570E0">
        <w:rPr>
          <w:lang w:val="x-none"/>
        </w:rPr>
        <w:t>Third Party</w:t>
      </w:r>
      <w:r w:rsidRPr="001C0D90">
        <w:rPr>
          <w:lang w:val="x-none"/>
        </w:rPr>
        <w:t xml:space="preserve"> Affiliate to Process (or permit the Processing of) Personal Data in a manner which is prohibited by the Principal Agreement.</w:t>
      </w:r>
      <w:bookmarkEnd w:id="54"/>
      <w:r w:rsidRPr="001C0D90">
        <w:rPr>
          <w:lang w:val="x-none"/>
        </w:rPr>
        <w:t xml:space="preserve"> In the event of any conflict or inconsistency between this </w:t>
      </w:r>
      <w:r w:rsidR="00C86D87">
        <w:rPr>
          <w:lang w:val="x-none"/>
        </w:rPr>
        <w:t>Appendix</w:t>
      </w:r>
      <w:r w:rsidRPr="001C0D90">
        <w:rPr>
          <w:lang w:val="x-none"/>
        </w:rPr>
        <w:t xml:space="preserve"> and the </w:t>
      </w:r>
      <w:r w:rsidRPr="00D600CE">
        <w:t xml:space="preserve">Standard Contractual </w:t>
      </w:r>
      <w:r w:rsidRPr="001C0D90">
        <w:rPr>
          <w:lang w:val="x-none"/>
        </w:rPr>
        <w:t xml:space="preserve">Clauses, </w:t>
      </w:r>
      <w:r w:rsidRPr="00D600CE">
        <w:t>the Standard Contractual Clauses</w:t>
      </w:r>
      <w:r w:rsidRPr="001C0D90">
        <w:rPr>
          <w:lang w:val="x-none"/>
        </w:rPr>
        <w:t xml:space="preserve"> shall prevail.</w:t>
      </w:r>
    </w:p>
    <w:p w14:paraId="5EE9FE9C" w14:textId="0CD9067E" w:rsidR="00D600CE" w:rsidRDefault="00D600CE" w:rsidP="00D215CF">
      <w:pPr>
        <w:pStyle w:val="ListParagraph"/>
        <w:numPr>
          <w:ilvl w:val="1"/>
          <w:numId w:val="7"/>
        </w:numPr>
        <w:tabs>
          <w:tab w:val="num" w:pos="720"/>
        </w:tabs>
        <w:spacing w:line="276" w:lineRule="auto"/>
        <w:rPr>
          <w:lang w:val="x-none"/>
        </w:rPr>
      </w:pPr>
      <w:r w:rsidRPr="00D600CE">
        <w:t xml:space="preserve">Subject to section </w:t>
      </w:r>
      <w:hyperlink w:anchor="_Ref483165090" w:history="1">
        <w:r w:rsidRPr="00D600CE">
          <w:rPr>
            <w:rStyle w:val="Hyperlink"/>
          </w:rPr>
          <w:t>13.2</w:t>
        </w:r>
      </w:hyperlink>
      <w:r w:rsidRPr="00D600CE">
        <w:t>, w</w:t>
      </w:r>
      <w:proofErr w:type="spellStart"/>
      <w:r w:rsidRPr="001C0D90">
        <w:rPr>
          <w:lang w:val="x-none"/>
        </w:rPr>
        <w:t>ith</w:t>
      </w:r>
      <w:proofErr w:type="spellEnd"/>
      <w:r w:rsidRPr="001C0D90">
        <w:rPr>
          <w:lang w:val="x-none"/>
        </w:rPr>
        <w:t xml:space="preserve"> regard to the subject matter of this </w:t>
      </w:r>
      <w:r w:rsidR="00C86D87">
        <w:rPr>
          <w:lang w:val="x-none"/>
        </w:rPr>
        <w:t>Appendix</w:t>
      </w:r>
      <w:r w:rsidRPr="001C0D90">
        <w:rPr>
          <w:lang w:val="x-none"/>
        </w:rPr>
        <w:t xml:space="preserve">, in the event of inconsistencies between the provisions of this </w:t>
      </w:r>
      <w:r w:rsidR="00C86D87">
        <w:rPr>
          <w:lang w:val="x-none"/>
        </w:rPr>
        <w:t>Appendix</w:t>
      </w:r>
      <w:r w:rsidRPr="001C0D90">
        <w:rPr>
          <w:lang w:val="x-none"/>
        </w:rPr>
        <w:t xml:space="preserve"> and any other agreements between the parties, including the Principal Agreement</w:t>
      </w:r>
      <w:r w:rsidRPr="00D600CE">
        <w:t xml:space="preserve"> and including (except where explicitly agreed otherwise in writing, signed on behalf of the parties) agreements entered into or purported to be entered into after the date of this </w:t>
      </w:r>
      <w:r w:rsidR="00C86D87">
        <w:t>Appendix</w:t>
      </w:r>
      <w:r w:rsidRPr="001C0D90">
        <w:rPr>
          <w:lang w:val="x-none"/>
        </w:rPr>
        <w:t xml:space="preserve">, the provisions of this </w:t>
      </w:r>
      <w:r w:rsidR="00C86D87">
        <w:rPr>
          <w:lang w:val="x-none"/>
        </w:rPr>
        <w:t>Appendix</w:t>
      </w:r>
      <w:r w:rsidRPr="001C0D90">
        <w:rPr>
          <w:lang w:val="x-none"/>
        </w:rPr>
        <w:t xml:space="preserve"> shall prevail.</w:t>
      </w:r>
    </w:p>
    <w:p w14:paraId="66560EF7" w14:textId="77777777" w:rsidR="00D215CF" w:rsidRPr="001C0D90" w:rsidRDefault="00D215CF" w:rsidP="00D215CF">
      <w:pPr>
        <w:pStyle w:val="ListParagraph"/>
        <w:tabs>
          <w:tab w:val="num" w:pos="720"/>
        </w:tabs>
        <w:spacing w:line="276" w:lineRule="auto"/>
        <w:ind w:left="792"/>
        <w:rPr>
          <w:lang w:val="x-none"/>
        </w:rPr>
      </w:pPr>
    </w:p>
    <w:p w14:paraId="51D98501" w14:textId="77777777" w:rsidR="00D600CE" w:rsidRPr="001C0D90" w:rsidRDefault="00D600CE" w:rsidP="00D215CF">
      <w:pPr>
        <w:pStyle w:val="ListParagraph"/>
        <w:spacing w:line="276" w:lineRule="auto"/>
        <w:ind w:left="360"/>
        <w:rPr>
          <w:i/>
        </w:rPr>
      </w:pPr>
      <w:r w:rsidRPr="001C0D90">
        <w:rPr>
          <w:i/>
          <w:lang w:val="x-none"/>
        </w:rPr>
        <w:t>Changes in Data Protection Laws</w:t>
      </w:r>
      <w:r w:rsidRPr="001C0D90">
        <w:rPr>
          <w:i/>
        </w:rPr>
        <w:t>, etc.</w:t>
      </w:r>
    </w:p>
    <w:p w14:paraId="20D06B81" w14:textId="6D1479F8" w:rsidR="00D600CE" w:rsidRPr="001C0D90" w:rsidRDefault="00ED4D32" w:rsidP="00D215CF">
      <w:pPr>
        <w:pStyle w:val="ListParagraph"/>
        <w:numPr>
          <w:ilvl w:val="1"/>
          <w:numId w:val="7"/>
        </w:numPr>
        <w:tabs>
          <w:tab w:val="num" w:pos="720"/>
        </w:tabs>
        <w:spacing w:line="276" w:lineRule="auto"/>
        <w:rPr>
          <w:lang w:val="x-none"/>
        </w:rPr>
      </w:pPr>
      <w:bookmarkStart w:id="55" w:name="_Ref483203635"/>
      <w:r>
        <w:rPr>
          <w:lang w:val="x-none"/>
        </w:rPr>
        <w:t>A4ID</w:t>
      </w:r>
      <w:r w:rsidR="00D600CE" w:rsidRPr="001C0D90">
        <w:rPr>
          <w:lang w:val="x-none"/>
        </w:rPr>
        <w:t xml:space="preserve"> may</w:t>
      </w:r>
      <w:r w:rsidR="00D600CE" w:rsidRPr="00D600CE">
        <w:t>:</w:t>
      </w:r>
      <w:bookmarkEnd w:id="55"/>
    </w:p>
    <w:p w14:paraId="76B8FC2B" w14:textId="28849B0C" w:rsidR="00D600CE" w:rsidRPr="001C0D90" w:rsidRDefault="00D600CE" w:rsidP="00036440">
      <w:pPr>
        <w:pStyle w:val="ListParagraph"/>
        <w:numPr>
          <w:ilvl w:val="2"/>
          <w:numId w:val="7"/>
        </w:numPr>
        <w:tabs>
          <w:tab w:val="num" w:pos="1800"/>
        </w:tabs>
        <w:spacing w:line="276" w:lineRule="auto"/>
        <w:rPr>
          <w:lang w:val="x-none"/>
        </w:rPr>
      </w:pPr>
      <w:bookmarkStart w:id="56" w:name="_Ref483203166"/>
      <w:r w:rsidRPr="001C0D90">
        <w:rPr>
          <w:lang w:val="x-none"/>
        </w:rPr>
        <w:lastRenderedPageBreak/>
        <w:t xml:space="preserve">by </w:t>
      </w:r>
      <w:r w:rsidRPr="00D600CE">
        <w:t>at least thirty calendar days'</w:t>
      </w:r>
      <w:r w:rsidR="002526CB">
        <w:t xml:space="preserve"> </w:t>
      </w:r>
      <w:r w:rsidRPr="00D600CE">
        <w:t xml:space="preserve">written </w:t>
      </w:r>
      <w:r w:rsidRPr="001C0D90">
        <w:rPr>
          <w:lang w:val="x-none"/>
        </w:rPr>
        <w:t xml:space="preserve">notice to </w:t>
      </w:r>
      <w:r w:rsidR="003570E0">
        <w:rPr>
          <w:lang w:val="x-none"/>
        </w:rPr>
        <w:t>Third Party</w:t>
      </w:r>
      <w:r w:rsidRPr="001C0D90">
        <w:rPr>
          <w:lang w:val="x-none"/>
        </w:rPr>
        <w:t xml:space="preserve"> from time to time </w:t>
      </w:r>
      <w:r w:rsidRPr="00D600CE">
        <w:t>make any variations to</w:t>
      </w:r>
      <w:r w:rsidRPr="001C0D90">
        <w:rPr>
          <w:lang w:val="x-none"/>
        </w:rPr>
        <w:t xml:space="preserve"> the Standard Contractual Clauses</w:t>
      </w:r>
      <w:r w:rsidRPr="00D600CE">
        <w:t xml:space="preserve"> (including any Standard Contractual Clauses entered into under section </w:t>
      </w:r>
      <w:hyperlink w:anchor="_Ref476316761" w:history="1">
        <w:r w:rsidRPr="00D600CE">
          <w:rPr>
            <w:rStyle w:val="Hyperlink"/>
          </w:rPr>
          <w:t>12.1</w:t>
        </w:r>
      </w:hyperlink>
      <w:r w:rsidRPr="00D600CE">
        <w:t>)</w:t>
      </w:r>
      <w:r w:rsidRPr="001C0D90">
        <w:rPr>
          <w:lang w:val="x-none"/>
        </w:rPr>
        <w:t xml:space="preserve">, as they apply to Restricted Transfers </w:t>
      </w:r>
      <w:r w:rsidRPr="00D600CE">
        <w:t xml:space="preserve">which are </w:t>
      </w:r>
      <w:r w:rsidRPr="001C0D90">
        <w:rPr>
          <w:lang w:val="x-none"/>
        </w:rPr>
        <w:t xml:space="preserve">subject to </w:t>
      </w:r>
      <w:r w:rsidRPr="00D600CE">
        <w:t xml:space="preserve">a particular </w:t>
      </w:r>
      <w:r w:rsidRPr="001C0D90">
        <w:rPr>
          <w:lang w:val="x-none"/>
        </w:rPr>
        <w:t>Data Protection Law, which are required</w:t>
      </w:r>
      <w:r w:rsidRPr="00D600CE">
        <w:t>,</w:t>
      </w:r>
      <w:r w:rsidRPr="001C0D90">
        <w:rPr>
          <w:lang w:val="x-none"/>
        </w:rPr>
        <w:t xml:space="preserve"> as a result of a</w:t>
      </w:r>
      <w:r w:rsidRPr="00D600CE">
        <w:t>ny</w:t>
      </w:r>
      <w:r w:rsidRPr="001C0D90">
        <w:rPr>
          <w:lang w:val="x-none"/>
        </w:rPr>
        <w:t xml:space="preserve"> change in</w:t>
      </w:r>
      <w:r w:rsidRPr="00D600CE">
        <w:t>,</w:t>
      </w:r>
      <w:r w:rsidRPr="001C0D90">
        <w:rPr>
          <w:lang w:val="x-none"/>
        </w:rPr>
        <w:t xml:space="preserve"> </w:t>
      </w:r>
      <w:r w:rsidRPr="00D600CE">
        <w:t xml:space="preserve">or decision of a competent authority under, </w:t>
      </w:r>
      <w:r w:rsidRPr="001C0D90">
        <w:rPr>
          <w:lang w:val="x-none"/>
        </w:rPr>
        <w:t>th</w:t>
      </w:r>
      <w:r w:rsidRPr="00D600CE">
        <w:t>at</w:t>
      </w:r>
      <w:r w:rsidRPr="001C0D90">
        <w:rPr>
          <w:lang w:val="x-none"/>
        </w:rPr>
        <w:t xml:space="preserve"> Data Protection Law</w:t>
      </w:r>
      <w:r w:rsidRPr="00D600CE">
        <w:t>, to allow those Restricted Transfers to be made (or continue to be made) without breach of that Data Protection Law</w:t>
      </w:r>
      <w:r w:rsidRPr="001C0D90">
        <w:rPr>
          <w:lang w:val="x-none"/>
        </w:rPr>
        <w:t xml:space="preserve">; </w:t>
      </w:r>
      <w:r w:rsidRPr="00D600CE">
        <w:t>and</w:t>
      </w:r>
      <w:bookmarkEnd w:id="56"/>
    </w:p>
    <w:p w14:paraId="31AEE253" w14:textId="71F9A378" w:rsidR="00D600CE" w:rsidRPr="001C0D90" w:rsidRDefault="00D600CE" w:rsidP="00036440">
      <w:pPr>
        <w:pStyle w:val="ListParagraph"/>
        <w:numPr>
          <w:ilvl w:val="2"/>
          <w:numId w:val="7"/>
        </w:numPr>
        <w:tabs>
          <w:tab w:val="num" w:pos="1800"/>
        </w:tabs>
        <w:spacing w:line="276" w:lineRule="auto"/>
        <w:rPr>
          <w:lang w:val="x-none"/>
        </w:rPr>
      </w:pPr>
      <w:bookmarkStart w:id="57" w:name="_Ref483203394"/>
      <w:r w:rsidRPr="00D600CE">
        <w:t xml:space="preserve">propose any other variations to this </w:t>
      </w:r>
      <w:r w:rsidR="00C86D87">
        <w:t>Appendix</w:t>
      </w:r>
      <w:r w:rsidRPr="00D600CE">
        <w:t xml:space="preserve"> which </w:t>
      </w:r>
      <w:r w:rsidR="00ED4D32">
        <w:t>A4ID</w:t>
      </w:r>
      <w:r w:rsidRPr="00D600CE">
        <w:t xml:space="preserve"> reasonably considers to be necessary to address the requirements of any Data Protection Law.</w:t>
      </w:r>
      <w:bookmarkEnd w:id="57"/>
    </w:p>
    <w:p w14:paraId="1D2D68CA" w14:textId="3B0B2E44" w:rsidR="00D600CE" w:rsidRPr="001C0D90" w:rsidRDefault="00D600CE" w:rsidP="00D215CF">
      <w:pPr>
        <w:pStyle w:val="ListParagraph"/>
        <w:numPr>
          <w:ilvl w:val="1"/>
          <w:numId w:val="7"/>
        </w:numPr>
        <w:tabs>
          <w:tab w:val="num" w:pos="720"/>
        </w:tabs>
        <w:spacing w:line="276" w:lineRule="auto"/>
        <w:rPr>
          <w:lang w:val="x-none"/>
        </w:rPr>
      </w:pPr>
      <w:r w:rsidRPr="00D600CE">
        <w:t xml:space="preserve">If </w:t>
      </w:r>
      <w:r w:rsidR="00ED4D32">
        <w:t>A4ID</w:t>
      </w:r>
      <w:r w:rsidRPr="00D600CE">
        <w:t xml:space="preserve"> gives notice under section </w:t>
      </w:r>
      <w:hyperlink w:anchor="_Ref483203166" w:history="1">
        <w:r w:rsidRPr="00D600CE">
          <w:rPr>
            <w:rStyle w:val="Hyperlink"/>
          </w:rPr>
          <w:t>13.4.1</w:t>
        </w:r>
      </w:hyperlink>
      <w:r w:rsidRPr="00D600CE">
        <w:t>:</w:t>
      </w:r>
    </w:p>
    <w:p w14:paraId="7219D0AA" w14:textId="75161CC8" w:rsidR="00D600CE" w:rsidRPr="001C0D90" w:rsidRDefault="003570E0" w:rsidP="000A4FBD">
      <w:pPr>
        <w:pStyle w:val="ListParagraph"/>
        <w:numPr>
          <w:ilvl w:val="2"/>
          <w:numId w:val="7"/>
        </w:numPr>
        <w:spacing w:line="276" w:lineRule="auto"/>
        <w:rPr>
          <w:lang w:val="x-none"/>
        </w:rPr>
      </w:pPr>
      <w:bookmarkStart w:id="58" w:name="_Ref483203584"/>
      <w:r>
        <w:rPr>
          <w:lang w:val="x-none"/>
        </w:rPr>
        <w:t>Third Party</w:t>
      </w:r>
      <w:r w:rsidR="00D600CE" w:rsidRPr="001C0D90">
        <w:rPr>
          <w:lang w:val="x-none"/>
        </w:rPr>
        <w:t xml:space="preserve"> and each </w:t>
      </w:r>
      <w:r>
        <w:rPr>
          <w:lang w:val="x-none"/>
        </w:rPr>
        <w:t>Third Party</w:t>
      </w:r>
      <w:r w:rsidR="00D600CE" w:rsidRPr="001C0D90">
        <w:rPr>
          <w:lang w:val="x-none"/>
        </w:rPr>
        <w:t xml:space="preserve"> Affiliate shall promptly co-operate (and ensure that any affected </w:t>
      </w:r>
      <w:proofErr w:type="spellStart"/>
      <w:r w:rsidR="00D600CE" w:rsidRPr="001C0D90">
        <w:rPr>
          <w:lang w:val="x-none"/>
        </w:rPr>
        <w:t>Subprocessors</w:t>
      </w:r>
      <w:proofErr w:type="spellEnd"/>
      <w:r w:rsidR="00D600CE" w:rsidRPr="001C0D90">
        <w:rPr>
          <w:lang w:val="x-none"/>
        </w:rPr>
        <w:t xml:space="preserve"> promptly co-operate) to ensure that equivalent </w:t>
      </w:r>
      <w:r w:rsidR="00D600CE" w:rsidRPr="00D600CE">
        <w:t>variation</w:t>
      </w:r>
      <w:r w:rsidR="00D600CE" w:rsidRPr="001C0D90">
        <w:rPr>
          <w:lang w:val="x-none"/>
        </w:rPr>
        <w:t xml:space="preserve">s are made to any agreement put in place under section </w:t>
      </w:r>
      <w:hyperlink w:anchor="_Ref483163781" w:history="1">
        <w:r w:rsidR="00D600CE" w:rsidRPr="001C0D90">
          <w:rPr>
            <w:rStyle w:val="Hyperlink"/>
            <w:lang w:val="x-none"/>
          </w:rPr>
          <w:t>6.4.3</w:t>
        </w:r>
      </w:hyperlink>
      <w:r w:rsidR="00D600CE" w:rsidRPr="00D600CE">
        <w:t>; and</w:t>
      </w:r>
      <w:bookmarkEnd w:id="58"/>
    </w:p>
    <w:p w14:paraId="63670E4E" w14:textId="6F95BDB3" w:rsidR="00D600CE" w:rsidRPr="001C0D90" w:rsidRDefault="00ED4D32" w:rsidP="000A4FBD">
      <w:pPr>
        <w:pStyle w:val="ListParagraph"/>
        <w:numPr>
          <w:ilvl w:val="2"/>
          <w:numId w:val="7"/>
        </w:numPr>
        <w:spacing w:line="276" w:lineRule="auto"/>
        <w:rPr>
          <w:lang w:val="x-none"/>
        </w:rPr>
      </w:pPr>
      <w:r>
        <w:t>A4ID</w:t>
      </w:r>
      <w:r w:rsidR="00D600CE" w:rsidRPr="00D600CE">
        <w:t xml:space="preserve"> shall not unreasonably withhold or delay agreement to any consequential variations to this </w:t>
      </w:r>
      <w:r w:rsidR="00C86D87">
        <w:t>Appendix</w:t>
      </w:r>
      <w:r w:rsidR="00D600CE" w:rsidRPr="00D600CE">
        <w:t xml:space="preserve"> proposed by </w:t>
      </w:r>
      <w:r w:rsidR="003570E0">
        <w:t>Third Party</w:t>
      </w:r>
      <w:r w:rsidR="00D600CE" w:rsidRPr="00D600CE">
        <w:t xml:space="preserve"> to protect the Contracted Processors against additional risks associated with the variations made under section </w:t>
      </w:r>
      <w:hyperlink w:anchor="_Ref483203166" w:history="1">
        <w:r w:rsidR="00D600CE" w:rsidRPr="00D600CE">
          <w:rPr>
            <w:rStyle w:val="Hyperlink"/>
          </w:rPr>
          <w:t>13.4.1</w:t>
        </w:r>
      </w:hyperlink>
      <w:r w:rsidR="00D600CE" w:rsidRPr="00D600CE">
        <w:t>.</w:t>
      </w:r>
    </w:p>
    <w:p w14:paraId="039CAC9E" w14:textId="2ED9FAD4" w:rsidR="00D600CE" w:rsidRPr="001C0D90" w:rsidRDefault="00D600CE" w:rsidP="00D215CF">
      <w:pPr>
        <w:pStyle w:val="ListParagraph"/>
        <w:numPr>
          <w:ilvl w:val="1"/>
          <w:numId w:val="7"/>
        </w:numPr>
        <w:tabs>
          <w:tab w:val="num" w:pos="720"/>
        </w:tabs>
        <w:spacing w:line="276" w:lineRule="auto"/>
        <w:rPr>
          <w:lang w:val="x-none"/>
        </w:rPr>
      </w:pPr>
      <w:r w:rsidRPr="00D600CE">
        <w:t xml:space="preserve">If </w:t>
      </w:r>
      <w:r w:rsidR="00ED4D32">
        <w:t>A4ID</w:t>
      </w:r>
      <w:r w:rsidRPr="00D600CE">
        <w:t xml:space="preserve"> gives notice under section </w:t>
      </w:r>
      <w:hyperlink w:anchor="_Ref483203394" w:history="1">
        <w:r w:rsidR="00322E57">
          <w:rPr>
            <w:rStyle w:val="Hyperlink"/>
          </w:rPr>
          <w:t>13.</w:t>
        </w:r>
        <w:r w:rsidR="00322E57">
          <w:rPr>
            <w:rStyle w:val="Hyperlink"/>
          </w:rPr>
          <w:t>4</w:t>
        </w:r>
      </w:hyperlink>
      <w:r w:rsidRPr="00D600CE">
        <w:t xml:space="preserve">, the parties shall promptly discuss the proposed variations and negotiate in good faith with a view to agreeing and implementing those or alternative variations designed to address the requirements identified in </w:t>
      </w:r>
      <w:r w:rsidR="00ED4D32">
        <w:t>A4ID</w:t>
      </w:r>
      <w:r w:rsidRPr="00D600CE">
        <w:t>'s notice as soon as is reasonably practicable.</w:t>
      </w:r>
    </w:p>
    <w:p w14:paraId="2C96DA8E" w14:textId="0BF72C42" w:rsidR="00D600CE" w:rsidRPr="000A4FBD" w:rsidRDefault="00D600CE" w:rsidP="00D215CF">
      <w:pPr>
        <w:pStyle w:val="ListParagraph"/>
        <w:numPr>
          <w:ilvl w:val="1"/>
          <w:numId w:val="7"/>
        </w:numPr>
        <w:tabs>
          <w:tab w:val="num" w:pos="720"/>
        </w:tabs>
        <w:spacing w:line="276" w:lineRule="auto"/>
        <w:rPr>
          <w:lang w:val="x-none"/>
        </w:rPr>
      </w:pPr>
      <w:r w:rsidRPr="00D600CE">
        <w:t xml:space="preserve">Neither </w:t>
      </w:r>
      <w:r w:rsidR="00ED4D32">
        <w:t>A4ID</w:t>
      </w:r>
      <w:r w:rsidRPr="00D600CE">
        <w:t xml:space="preserve"> nor </w:t>
      </w:r>
      <w:r w:rsidR="003570E0">
        <w:t>Third Party</w:t>
      </w:r>
      <w:r w:rsidRPr="00D600CE">
        <w:t xml:space="preserve"> shall require the consent or approval of any </w:t>
      </w:r>
      <w:r w:rsidR="00ED4D32">
        <w:t>A4ID</w:t>
      </w:r>
      <w:r w:rsidRPr="00D600CE">
        <w:t xml:space="preserve"> Affiliate or </w:t>
      </w:r>
      <w:r w:rsidR="003570E0">
        <w:t>Third Party</w:t>
      </w:r>
      <w:r w:rsidRPr="00D600CE">
        <w:t xml:space="preserve"> Affiliate to amend this </w:t>
      </w:r>
      <w:r w:rsidR="00C86D87">
        <w:t>Appendix</w:t>
      </w:r>
      <w:r w:rsidRPr="00D600CE">
        <w:t xml:space="preserve"> pursuant to this section 13.5 or otherwise. </w:t>
      </w:r>
    </w:p>
    <w:p w14:paraId="53A1397F" w14:textId="77777777" w:rsidR="000A4FBD" w:rsidRPr="001C0D90" w:rsidRDefault="000A4FBD" w:rsidP="000A4FBD">
      <w:pPr>
        <w:pStyle w:val="ListParagraph"/>
        <w:spacing w:line="276" w:lineRule="auto"/>
        <w:ind w:left="792"/>
        <w:rPr>
          <w:lang w:val="x-none"/>
        </w:rPr>
      </w:pPr>
    </w:p>
    <w:p w14:paraId="324B330F" w14:textId="77777777" w:rsidR="00D600CE" w:rsidRPr="000A4FBD" w:rsidRDefault="00D600CE" w:rsidP="000A4FBD">
      <w:pPr>
        <w:spacing w:line="276" w:lineRule="auto"/>
        <w:ind w:firstLine="360"/>
        <w:rPr>
          <w:i/>
          <w:lang w:val="x-none"/>
        </w:rPr>
      </w:pPr>
      <w:r w:rsidRPr="000A4FBD">
        <w:rPr>
          <w:i/>
          <w:lang w:val="x-none"/>
        </w:rPr>
        <w:t>Severance</w:t>
      </w:r>
    </w:p>
    <w:p w14:paraId="09F28624" w14:textId="6E22835F" w:rsidR="00D600CE" w:rsidRDefault="00D600CE" w:rsidP="000A4FBD">
      <w:pPr>
        <w:pStyle w:val="ListParagraph"/>
        <w:numPr>
          <w:ilvl w:val="1"/>
          <w:numId w:val="7"/>
        </w:numPr>
        <w:spacing w:line="276" w:lineRule="auto"/>
        <w:rPr>
          <w:lang w:val="x-none"/>
        </w:rPr>
      </w:pPr>
      <w:r w:rsidRPr="001C0D90">
        <w:rPr>
          <w:lang w:val="x-none"/>
        </w:rPr>
        <w:t xml:space="preserve">Should any provision of this </w:t>
      </w:r>
      <w:r w:rsidR="00C86D87">
        <w:rPr>
          <w:lang w:val="x-none"/>
        </w:rPr>
        <w:t>Appendix</w:t>
      </w:r>
      <w:r w:rsidRPr="001C0D90">
        <w:rPr>
          <w:lang w:val="x-none"/>
        </w:rPr>
        <w:t xml:space="preserve"> be invalid or unenforceable, then the remainder of this </w:t>
      </w:r>
      <w:r w:rsidR="00C86D87">
        <w:rPr>
          <w:lang w:val="x-none"/>
        </w:rPr>
        <w:t>Appendix</w:t>
      </w:r>
      <w:r w:rsidRPr="001C0D90">
        <w:rPr>
          <w:lang w:val="x-none"/>
        </w:rPr>
        <w:t xml:space="preserve"> shall remain valid and in force. The invalid or unenforceable provision shall be either (i) amended as necessary to ensure its validity and enforceability, while preserving the parties’ intentions as closely as possible or, if this is not possible, (ii) construed in a manner as if the invalid or unenforceable part had never been contained therein.</w:t>
      </w:r>
    </w:p>
    <w:p w14:paraId="2B04E583" w14:textId="77777777" w:rsidR="000A4FBD" w:rsidRPr="001C0D90" w:rsidRDefault="000A4FBD" w:rsidP="000A4FBD">
      <w:pPr>
        <w:pStyle w:val="ListParagraph"/>
        <w:spacing w:line="276" w:lineRule="auto"/>
        <w:ind w:left="792"/>
        <w:rPr>
          <w:lang w:val="x-none"/>
        </w:rPr>
      </w:pPr>
    </w:p>
    <w:p w14:paraId="2270C03E" w14:textId="77777777" w:rsidR="00D600CE" w:rsidRPr="00D600CE" w:rsidRDefault="00D600CE" w:rsidP="00D600CE">
      <w:pPr>
        <w:spacing w:line="276" w:lineRule="auto"/>
      </w:pPr>
    </w:p>
    <w:p w14:paraId="5A8BCBDC" w14:textId="77777777" w:rsidR="00D600CE" w:rsidRPr="00D600CE" w:rsidRDefault="00D600CE" w:rsidP="00D600CE">
      <w:pPr>
        <w:spacing w:line="276" w:lineRule="auto"/>
        <w:rPr>
          <w:b/>
          <w:lang w:val="x-none"/>
        </w:rPr>
      </w:pPr>
      <w:r w:rsidRPr="00D600CE">
        <w:rPr>
          <w:b/>
          <w:lang w:val="x-none"/>
        </w:rPr>
        <w:br w:type="page"/>
      </w:r>
      <w:r w:rsidRPr="00D600CE">
        <w:rPr>
          <w:b/>
          <w:lang w:val="x-none"/>
        </w:rPr>
        <w:lastRenderedPageBreak/>
        <w:t>ANNEX 1: DETAILS OF PROCESSING OF COMPANY PERSONAL DATA</w:t>
      </w:r>
    </w:p>
    <w:p w14:paraId="40189FBF" w14:textId="6CEB7974" w:rsidR="00D600CE" w:rsidRPr="00D600CE" w:rsidRDefault="00D600CE" w:rsidP="00D600CE">
      <w:pPr>
        <w:spacing w:line="276" w:lineRule="auto"/>
        <w:rPr>
          <w:lang w:val="x-none"/>
        </w:rPr>
      </w:pPr>
      <w:r w:rsidRPr="00D600CE">
        <w:rPr>
          <w:lang w:val="x-none"/>
        </w:rPr>
        <w:t xml:space="preserve">This Annex 1 includes certain details of the Processing of </w:t>
      </w:r>
      <w:r w:rsidR="00ED4D32">
        <w:rPr>
          <w:lang w:val="x-none"/>
        </w:rPr>
        <w:t>A4ID</w:t>
      </w:r>
      <w:r w:rsidRPr="00D600CE">
        <w:rPr>
          <w:lang w:val="x-none"/>
        </w:rPr>
        <w:t xml:space="preserve"> Personal Data as required by Article 28(3) GDPR.</w:t>
      </w:r>
    </w:p>
    <w:p w14:paraId="797B8BBD" w14:textId="77777777" w:rsidR="00011B9A" w:rsidRDefault="00011B9A" w:rsidP="00D600CE">
      <w:pPr>
        <w:spacing w:line="276" w:lineRule="auto"/>
        <w:rPr>
          <w:i/>
          <w:lang w:val="x-none"/>
        </w:rPr>
      </w:pPr>
    </w:p>
    <w:p w14:paraId="0BB540A6" w14:textId="07F5BDB5" w:rsidR="00D600CE" w:rsidRPr="00F70F03" w:rsidRDefault="00D600CE" w:rsidP="00D600CE">
      <w:pPr>
        <w:spacing w:line="276" w:lineRule="auto"/>
        <w:rPr>
          <w:b/>
          <w:bCs/>
          <w:i/>
          <w:lang w:val="x-none"/>
        </w:rPr>
      </w:pPr>
      <w:r w:rsidRPr="00F70F03">
        <w:rPr>
          <w:b/>
          <w:bCs/>
          <w:i/>
          <w:lang w:val="x-none"/>
        </w:rPr>
        <w:t xml:space="preserve">Subject matter and duration of the Processing of </w:t>
      </w:r>
      <w:r w:rsidR="00ED4D32" w:rsidRPr="00F70F03">
        <w:rPr>
          <w:b/>
          <w:bCs/>
          <w:i/>
          <w:lang w:val="x-none"/>
        </w:rPr>
        <w:t>A4ID</w:t>
      </w:r>
      <w:r w:rsidRPr="00F70F03">
        <w:rPr>
          <w:b/>
          <w:bCs/>
          <w:i/>
          <w:lang w:val="x-none"/>
        </w:rPr>
        <w:t xml:space="preserve"> Personal Data</w:t>
      </w:r>
    </w:p>
    <w:p w14:paraId="437DE71D" w14:textId="6FE35925" w:rsidR="00D600CE" w:rsidRDefault="00D600CE" w:rsidP="00D600CE">
      <w:pPr>
        <w:spacing w:line="276" w:lineRule="auto"/>
        <w:rPr>
          <w:lang w:val="x-none"/>
        </w:rPr>
      </w:pPr>
      <w:r w:rsidRPr="00D600CE">
        <w:rPr>
          <w:lang w:val="x-none"/>
        </w:rPr>
        <w:t xml:space="preserve">The subject matter and duration of the Processing of the </w:t>
      </w:r>
      <w:r w:rsidR="00ED4D32">
        <w:rPr>
          <w:lang w:val="x-none"/>
        </w:rPr>
        <w:t>A4ID</w:t>
      </w:r>
      <w:r w:rsidRPr="00D600CE">
        <w:rPr>
          <w:lang w:val="x-none"/>
        </w:rPr>
        <w:t xml:space="preserve"> Personal Data are set out in the Principal Agreement.</w:t>
      </w:r>
    </w:p>
    <w:p w14:paraId="45EE9E83" w14:textId="77777777" w:rsidR="00AE4459" w:rsidRPr="00D600CE" w:rsidRDefault="00AE4459" w:rsidP="00D600CE">
      <w:pPr>
        <w:spacing w:line="276" w:lineRule="auto"/>
        <w:rPr>
          <w:lang w:val="x-none"/>
        </w:rPr>
      </w:pPr>
    </w:p>
    <w:p w14:paraId="50180FF6" w14:textId="3C151594" w:rsidR="00D600CE" w:rsidRPr="00F70F03" w:rsidRDefault="00D600CE" w:rsidP="00D600CE">
      <w:pPr>
        <w:spacing w:line="276" w:lineRule="auto"/>
        <w:rPr>
          <w:b/>
          <w:bCs/>
          <w:i/>
          <w:lang w:val="x-none"/>
        </w:rPr>
      </w:pPr>
      <w:r w:rsidRPr="00F70F03">
        <w:rPr>
          <w:b/>
          <w:bCs/>
          <w:i/>
          <w:lang w:val="x-none"/>
        </w:rPr>
        <w:t xml:space="preserve">The nature and purpose of the Processing of </w:t>
      </w:r>
      <w:r w:rsidR="00ED4D32" w:rsidRPr="00F70F03">
        <w:rPr>
          <w:b/>
          <w:bCs/>
          <w:i/>
          <w:lang w:val="x-none"/>
        </w:rPr>
        <w:t>A4ID</w:t>
      </w:r>
      <w:r w:rsidRPr="00F70F03">
        <w:rPr>
          <w:b/>
          <w:bCs/>
          <w:i/>
          <w:lang w:val="x-none"/>
        </w:rPr>
        <w:t xml:space="preserve"> Personal Data</w:t>
      </w:r>
    </w:p>
    <w:p w14:paraId="5F1F303F" w14:textId="146FF4B7" w:rsidR="00BF3CCE" w:rsidRDefault="00BF3CCE" w:rsidP="00BF3CCE">
      <w:pPr>
        <w:spacing w:line="276" w:lineRule="auto"/>
        <w:rPr>
          <w:lang w:val="x-none"/>
        </w:rPr>
      </w:pPr>
      <w:r w:rsidRPr="00D600CE">
        <w:rPr>
          <w:lang w:val="x-none"/>
        </w:rPr>
        <w:t xml:space="preserve">The </w:t>
      </w:r>
      <w:r w:rsidR="00CA0994">
        <w:t xml:space="preserve">nature and purpose </w:t>
      </w:r>
      <w:r w:rsidRPr="00D600CE">
        <w:rPr>
          <w:lang w:val="x-none"/>
        </w:rPr>
        <w:t xml:space="preserve">of the Processing of the </w:t>
      </w:r>
      <w:r>
        <w:rPr>
          <w:lang w:val="x-none"/>
        </w:rPr>
        <w:t>A4ID</w:t>
      </w:r>
      <w:r w:rsidRPr="00D600CE">
        <w:rPr>
          <w:lang w:val="x-none"/>
        </w:rPr>
        <w:t xml:space="preserve"> Personal Data are set out in the Principal Agreement.</w:t>
      </w:r>
    </w:p>
    <w:p w14:paraId="5E78EABB" w14:textId="77777777" w:rsidR="00BF3CCE" w:rsidRDefault="00BF3CCE" w:rsidP="00D600CE">
      <w:pPr>
        <w:spacing w:line="276" w:lineRule="auto"/>
        <w:rPr>
          <w:lang w:val="x-none"/>
        </w:rPr>
      </w:pPr>
    </w:p>
    <w:p w14:paraId="35D772D2" w14:textId="6F5657F3" w:rsidR="00D600CE" w:rsidRPr="00F70F03" w:rsidRDefault="00D600CE" w:rsidP="00D600CE">
      <w:pPr>
        <w:spacing w:line="276" w:lineRule="auto"/>
        <w:rPr>
          <w:b/>
          <w:bCs/>
          <w:i/>
          <w:lang w:val="x-none"/>
        </w:rPr>
      </w:pPr>
      <w:r w:rsidRPr="00F70F03">
        <w:rPr>
          <w:b/>
          <w:bCs/>
          <w:i/>
          <w:lang w:val="x-none"/>
        </w:rPr>
        <w:t xml:space="preserve">The types of </w:t>
      </w:r>
      <w:r w:rsidR="00ED4D32" w:rsidRPr="00F70F03">
        <w:rPr>
          <w:b/>
          <w:bCs/>
          <w:i/>
          <w:lang w:val="x-none"/>
        </w:rPr>
        <w:t>A4ID</w:t>
      </w:r>
      <w:r w:rsidRPr="00F70F03">
        <w:rPr>
          <w:b/>
          <w:bCs/>
          <w:i/>
          <w:lang w:val="x-none"/>
        </w:rPr>
        <w:t xml:space="preserve"> Personal Data to be Processed</w:t>
      </w:r>
    </w:p>
    <w:p w14:paraId="3414E587" w14:textId="77777777" w:rsidR="00BF00CC" w:rsidRDefault="00BF3CCE" w:rsidP="00BF00CC">
      <w:pPr>
        <w:spacing w:line="276" w:lineRule="auto"/>
      </w:pPr>
      <w:r w:rsidRPr="00D600CE">
        <w:rPr>
          <w:lang w:val="x-none"/>
        </w:rPr>
        <w:t xml:space="preserve">The </w:t>
      </w:r>
      <w:r w:rsidR="00CA0994">
        <w:t xml:space="preserve">types </w:t>
      </w:r>
      <w:r w:rsidRPr="00D600CE">
        <w:rPr>
          <w:lang w:val="x-none"/>
        </w:rPr>
        <w:t xml:space="preserve">of </w:t>
      </w:r>
      <w:r w:rsidR="00CA0994">
        <w:t xml:space="preserve">A4ID Personal Data </w:t>
      </w:r>
      <w:r w:rsidR="00D6796B">
        <w:t xml:space="preserve">that may be </w:t>
      </w:r>
      <w:r w:rsidR="00CA0994">
        <w:t>Processe</w:t>
      </w:r>
      <w:r w:rsidR="00D21DA8">
        <w:t>d</w:t>
      </w:r>
      <w:r w:rsidR="00CA0994">
        <w:t xml:space="preserve"> </w:t>
      </w:r>
      <w:r w:rsidR="006B082A">
        <w:t xml:space="preserve">include </w:t>
      </w:r>
      <w:r w:rsidR="00140FEA">
        <w:t xml:space="preserve">the </w:t>
      </w:r>
      <w:r w:rsidR="006B082A">
        <w:t>p</w:t>
      </w:r>
      <w:r w:rsidR="006B082A">
        <w:t xml:space="preserve">ersonal </w:t>
      </w:r>
      <w:r w:rsidR="006B082A">
        <w:t>d</w:t>
      </w:r>
      <w:r w:rsidR="006B082A">
        <w:t xml:space="preserve">ata </w:t>
      </w:r>
      <w:r w:rsidR="006B082A">
        <w:t xml:space="preserve">of </w:t>
      </w:r>
      <w:r w:rsidR="00CD0A33">
        <w:t xml:space="preserve">those </w:t>
      </w:r>
      <w:r w:rsidR="00D6796B">
        <w:t>w</w:t>
      </w:r>
      <w:r w:rsidR="00CD0A33">
        <w:t xml:space="preserve">ho work for </w:t>
      </w:r>
      <w:r w:rsidR="00D6796B">
        <w:t xml:space="preserve">or with </w:t>
      </w:r>
      <w:r w:rsidR="00CD0A33">
        <w:t xml:space="preserve">Legal Partners, Development Partners, funders, stakeholders, </w:t>
      </w:r>
      <w:r w:rsidR="006B082A">
        <w:t>clients</w:t>
      </w:r>
      <w:r w:rsidR="00CD0A33">
        <w:t>, members</w:t>
      </w:r>
      <w:r w:rsidR="004A183A">
        <w:t xml:space="preserve"> </w:t>
      </w:r>
      <w:r w:rsidR="006B082A">
        <w:t>and partners</w:t>
      </w:r>
      <w:r w:rsidR="004A183A">
        <w:t xml:space="preserve"> of A4ID</w:t>
      </w:r>
      <w:r w:rsidR="006C6851">
        <w:t xml:space="preserve">. </w:t>
      </w:r>
    </w:p>
    <w:p w14:paraId="0B814254" w14:textId="77777777" w:rsidR="00BF00CC" w:rsidRDefault="00BF00CC" w:rsidP="00BF00CC">
      <w:pPr>
        <w:spacing w:line="276" w:lineRule="auto"/>
      </w:pPr>
    </w:p>
    <w:p w14:paraId="641E57CA" w14:textId="38F731C7" w:rsidR="00BE3014" w:rsidRDefault="006C6851" w:rsidP="00BF00CC">
      <w:pPr>
        <w:spacing w:line="276" w:lineRule="auto"/>
      </w:pPr>
      <w:r>
        <w:t xml:space="preserve">The Personal Data may </w:t>
      </w:r>
      <w:r w:rsidR="00140FEA">
        <w:t xml:space="preserve">also </w:t>
      </w:r>
      <w:r w:rsidR="00CF207A">
        <w:t>include data relating</w:t>
      </w:r>
      <w:r>
        <w:t xml:space="preserve"> </w:t>
      </w:r>
      <w:r w:rsidR="004A183A">
        <w:t xml:space="preserve">to their engagement </w:t>
      </w:r>
      <w:r w:rsidR="006B082A">
        <w:t>with A4ID</w:t>
      </w:r>
      <w:r w:rsidR="008C5796">
        <w:t>’s main activities, including</w:t>
      </w:r>
      <w:r w:rsidR="006B082A">
        <w:t>, but not limited to</w:t>
      </w:r>
      <w:r w:rsidR="00140FEA">
        <w:t>,</w:t>
      </w:r>
      <w:r w:rsidR="006B082A">
        <w:t xml:space="preserve"> </w:t>
      </w:r>
      <w:r w:rsidR="000C6D09">
        <w:t xml:space="preserve">the </w:t>
      </w:r>
      <w:r w:rsidR="000C6D09" w:rsidRPr="000C6D09">
        <w:t>Pro Bono Brokerage</w:t>
      </w:r>
      <w:r w:rsidR="000C6D09">
        <w:t xml:space="preserve">, </w:t>
      </w:r>
      <w:r w:rsidR="000C6D09" w:rsidRPr="000C6D09">
        <w:t>ROLE UK Programme Coordination Activities</w:t>
      </w:r>
      <w:r w:rsidR="000C6D09">
        <w:t xml:space="preserve">, </w:t>
      </w:r>
      <w:r w:rsidR="000C6D09" w:rsidRPr="000C6D09">
        <w:t>Legal Clinics and Secondments</w:t>
      </w:r>
      <w:r w:rsidR="000C6D09">
        <w:t>,</w:t>
      </w:r>
      <w:r w:rsidR="00BE3014" w:rsidRPr="00BE3014">
        <w:t xml:space="preserve"> </w:t>
      </w:r>
      <w:r w:rsidR="00BE3014" w:rsidRPr="00BE3014">
        <w:t>Legal Health Checks</w:t>
      </w:r>
      <w:r w:rsidR="00BE3014">
        <w:t xml:space="preserve">, </w:t>
      </w:r>
      <w:r w:rsidR="00BE3014" w:rsidRPr="00BE3014">
        <w:t>ROLE UK Programme Partnership support</w:t>
      </w:r>
      <w:r w:rsidR="00BE3014">
        <w:t>, t</w:t>
      </w:r>
      <w:r w:rsidR="00BE3014" w:rsidRPr="00BE3014">
        <w:t>raining on law and development</w:t>
      </w:r>
      <w:r w:rsidR="00BE3014">
        <w:t xml:space="preserve">, </w:t>
      </w:r>
      <w:r w:rsidR="00526D7E" w:rsidRPr="00526D7E">
        <w:t>ROLE UK Programme papers</w:t>
      </w:r>
      <w:r w:rsidR="00526D7E">
        <w:t xml:space="preserve">, </w:t>
      </w:r>
      <w:r w:rsidR="00526D7E" w:rsidRPr="00526D7E">
        <w:t xml:space="preserve">A4ID </w:t>
      </w:r>
      <w:r w:rsidR="00526D7E">
        <w:t>c</w:t>
      </w:r>
      <w:r w:rsidR="00526D7E" w:rsidRPr="00526D7E">
        <w:t>ase studies</w:t>
      </w:r>
      <w:r w:rsidR="00526D7E">
        <w:t>, t</w:t>
      </w:r>
      <w:r w:rsidR="00526D7E" w:rsidRPr="00526D7E">
        <w:t>estimonials</w:t>
      </w:r>
      <w:r w:rsidR="00526D7E">
        <w:t>,</w:t>
      </w:r>
      <w:r w:rsidR="00526D7E" w:rsidRPr="00526D7E">
        <w:t xml:space="preserve"> evidence collection</w:t>
      </w:r>
      <w:r w:rsidR="00BF00CC">
        <w:t>, t</w:t>
      </w:r>
      <w:r w:rsidR="00BF00CC" w:rsidRPr="00BF00CC">
        <w:t xml:space="preserve">hought leadership on SDGs </w:t>
      </w:r>
      <w:r w:rsidR="00BF00CC">
        <w:t xml:space="preserve">including the </w:t>
      </w:r>
      <w:r w:rsidR="00BF00CC" w:rsidRPr="00BF00CC">
        <w:t>Legal Guide</w:t>
      </w:r>
      <w:r w:rsidR="00BF00CC">
        <w:t xml:space="preserve"> to the SDGs, the develop of </w:t>
      </w:r>
      <w:r w:rsidR="00BF00CC" w:rsidRPr="00BF00CC">
        <w:t>A4ID international offices</w:t>
      </w:r>
      <w:r w:rsidR="00BF00CC">
        <w:t>, and t</w:t>
      </w:r>
      <w:r w:rsidR="00BF00CC" w:rsidRPr="00BF00CC">
        <w:t xml:space="preserve">hought Leadership on </w:t>
      </w:r>
      <w:r w:rsidR="00BF00CC">
        <w:t xml:space="preserve">business and human rights. </w:t>
      </w:r>
    </w:p>
    <w:p w14:paraId="7E3D7C5A" w14:textId="17D87977" w:rsidR="00BF00CC" w:rsidRDefault="00BF00CC" w:rsidP="00BF00CC">
      <w:pPr>
        <w:spacing w:line="276" w:lineRule="auto"/>
      </w:pPr>
    </w:p>
    <w:p w14:paraId="76E82C0B" w14:textId="4E8B7FE3" w:rsidR="006B082A" w:rsidRPr="006B082A" w:rsidRDefault="00BF00CC" w:rsidP="00BF3CCE">
      <w:pPr>
        <w:spacing w:line="276" w:lineRule="auto"/>
      </w:pPr>
      <w:r>
        <w:t>The specific types of data may include f</w:t>
      </w:r>
      <w:r w:rsidR="006B082A">
        <w:t>irst and last name</w:t>
      </w:r>
      <w:r>
        <w:t xml:space="preserve">, </w:t>
      </w:r>
      <w:r w:rsidR="00DE6E12">
        <w:t>job title</w:t>
      </w:r>
      <w:r>
        <w:t xml:space="preserve">, </w:t>
      </w:r>
      <w:r w:rsidR="00DE6E12">
        <w:t>p</w:t>
      </w:r>
      <w:r w:rsidR="006B082A">
        <w:t>osition</w:t>
      </w:r>
      <w:r w:rsidR="00DE6E12">
        <w:t>, e</w:t>
      </w:r>
      <w:r w:rsidR="006B082A">
        <w:t>mployer</w:t>
      </w:r>
      <w:r w:rsidR="00DE6E12">
        <w:t>, c</w:t>
      </w:r>
      <w:r w:rsidR="006B082A">
        <w:t xml:space="preserve">ontact information </w:t>
      </w:r>
      <w:r w:rsidR="00DE6E12">
        <w:t xml:space="preserve">including </w:t>
      </w:r>
      <w:r w:rsidR="006B082A">
        <w:t>company, email, phone, physical business address</w:t>
      </w:r>
      <w:r w:rsidR="00DE6E12">
        <w:t>, p</w:t>
      </w:r>
      <w:r w:rsidR="006B082A">
        <w:t>rofessional life data</w:t>
      </w:r>
      <w:r w:rsidR="00DE6E12">
        <w:t xml:space="preserve">, recruitment </w:t>
      </w:r>
      <w:r w:rsidR="003F3782">
        <w:t>data, and l</w:t>
      </w:r>
      <w:r w:rsidR="006B082A">
        <w:t>ocalisation data</w:t>
      </w:r>
      <w:r w:rsidR="003F3782">
        <w:t xml:space="preserve">. </w:t>
      </w:r>
    </w:p>
    <w:p w14:paraId="2F828ECB" w14:textId="77777777" w:rsidR="00BF3CCE" w:rsidRDefault="00BF3CCE" w:rsidP="00D600CE">
      <w:pPr>
        <w:spacing w:line="276" w:lineRule="auto"/>
        <w:rPr>
          <w:lang w:val="x-none"/>
        </w:rPr>
      </w:pPr>
    </w:p>
    <w:p w14:paraId="715F5305" w14:textId="46546A65" w:rsidR="00D600CE" w:rsidRPr="004E44C4" w:rsidRDefault="00D600CE" w:rsidP="00D600CE">
      <w:pPr>
        <w:spacing w:line="276" w:lineRule="auto"/>
        <w:rPr>
          <w:b/>
          <w:bCs/>
          <w:i/>
          <w:lang w:val="x-none"/>
        </w:rPr>
      </w:pPr>
      <w:r w:rsidRPr="004E44C4">
        <w:rPr>
          <w:b/>
          <w:bCs/>
          <w:i/>
          <w:lang w:val="x-none"/>
        </w:rPr>
        <w:t xml:space="preserve">The categories of Data Subject to whom the </w:t>
      </w:r>
      <w:r w:rsidR="00ED4D32" w:rsidRPr="004E44C4">
        <w:rPr>
          <w:b/>
          <w:bCs/>
          <w:i/>
          <w:lang w:val="x-none"/>
        </w:rPr>
        <w:t>A4ID</w:t>
      </w:r>
      <w:r w:rsidRPr="004E44C4">
        <w:rPr>
          <w:b/>
          <w:bCs/>
          <w:i/>
          <w:lang w:val="x-none"/>
        </w:rPr>
        <w:t xml:space="preserve"> Personal Data relates</w:t>
      </w:r>
    </w:p>
    <w:p w14:paraId="55F721D7" w14:textId="77777777" w:rsidR="00BF3CCE" w:rsidRDefault="00BF3CCE" w:rsidP="00BF3CCE">
      <w:pPr>
        <w:spacing w:line="276" w:lineRule="auto"/>
        <w:rPr>
          <w:lang w:val="x-none"/>
        </w:rPr>
      </w:pPr>
      <w:r w:rsidRPr="00D600CE">
        <w:rPr>
          <w:lang w:val="x-none"/>
        </w:rPr>
        <w:t xml:space="preserve">The subject matter and duration of the Processing of the </w:t>
      </w:r>
      <w:r>
        <w:rPr>
          <w:lang w:val="x-none"/>
        </w:rPr>
        <w:t>A4ID</w:t>
      </w:r>
      <w:r w:rsidRPr="00D600CE">
        <w:rPr>
          <w:lang w:val="x-none"/>
        </w:rPr>
        <w:t xml:space="preserve"> Personal Data are set out in the Principal Agreement.</w:t>
      </w:r>
    </w:p>
    <w:p w14:paraId="3E8A33EB" w14:textId="77777777" w:rsidR="00BF3CCE" w:rsidRDefault="00BF3CCE" w:rsidP="00D600CE">
      <w:pPr>
        <w:spacing w:line="276" w:lineRule="auto"/>
        <w:rPr>
          <w:i/>
          <w:lang w:val="x-none"/>
        </w:rPr>
      </w:pPr>
    </w:p>
    <w:p w14:paraId="49698B0C" w14:textId="1A970A45" w:rsidR="00D600CE" w:rsidRPr="004E44C4" w:rsidRDefault="00D600CE" w:rsidP="00D600CE">
      <w:pPr>
        <w:spacing w:line="276" w:lineRule="auto"/>
        <w:rPr>
          <w:b/>
          <w:bCs/>
          <w:i/>
          <w:lang w:val="x-none"/>
        </w:rPr>
      </w:pPr>
      <w:r w:rsidRPr="004E44C4">
        <w:rPr>
          <w:b/>
          <w:bCs/>
          <w:i/>
          <w:lang w:val="x-none"/>
        </w:rPr>
        <w:t xml:space="preserve">The obligations and rights of </w:t>
      </w:r>
      <w:r w:rsidR="00ED4D32" w:rsidRPr="004E44C4">
        <w:rPr>
          <w:b/>
          <w:bCs/>
          <w:i/>
          <w:lang w:val="x-none"/>
        </w:rPr>
        <w:t>A4ID</w:t>
      </w:r>
      <w:r w:rsidRPr="004E44C4">
        <w:rPr>
          <w:b/>
          <w:bCs/>
          <w:i/>
          <w:lang w:val="x-none"/>
        </w:rPr>
        <w:t xml:space="preserve"> </w:t>
      </w:r>
    </w:p>
    <w:p w14:paraId="71082CFD" w14:textId="2466979D" w:rsidR="00D600CE" w:rsidRPr="00D600CE" w:rsidRDefault="00D600CE" w:rsidP="00D600CE">
      <w:pPr>
        <w:spacing w:line="276" w:lineRule="auto"/>
        <w:rPr>
          <w:b/>
        </w:rPr>
      </w:pPr>
      <w:r w:rsidRPr="00D600CE">
        <w:rPr>
          <w:lang w:val="x-none"/>
        </w:rPr>
        <w:t xml:space="preserve">The obligations and rights of </w:t>
      </w:r>
      <w:r w:rsidR="00ED4D32">
        <w:rPr>
          <w:lang w:val="x-none"/>
        </w:rPr>
        <w:t>A4ID</w:t>
      </w:r>
      <w:r w:rsidRPr="00D600CE">
        <w:rPr>
          <w:lang w:val="x-none"/>
        </w:rPr>
        <w:t xml:space="preserve"> are set out in the Principal Agreement.</w:t>
      </w:r>
      <w:r w:rsidRPr="00D600CE">
        <w:rPr>
          <w:b/>
          <w:lang w:val="x-none"/>
        </w:rPr>
        <w:br w:type="page"/>
      </w:r>
      <w:r w:rsidRPr="00D600CE">
        <w:rPr>
          <w:b/>
          <w:lang w:val="x-none"/>
        </w:rPr>
        <w:lastRenderedPageBreak/>
        <w:t>ANNEX 2: STANDARD CONTRACTUAL CLAUSES</w:t>
      </w:r>
    </w:p>
    <w:p w14:paraId="61B2D9BF" w14:textId="6C328542" w:rsidR="00D600CE" w:rsidRPr="00D600CE" w:rsidRDefault="00D600CE" w:rsidP="00D600CE">
      <w:pPr>
        <w:spacing w:line="276" w:lineRule="auto"/>
      </w:pPr>
      <w:r w:rsidRPr="00D600CE">
        <w:rPr>
          <w:i/>
        </w:rPr>
        <w:t xml:space="preserve">These Clauses are deemed to be amended from time to time, to the extent that they relate to a Restricted Transfer which is subject to the Data Protection Laws of a given country or territory, to reflect (to the extent possible without material uncertainty as to the result) any change (including any replacement) made in accordance with those Data Protection Laws (i) by the </w:t>
      </w:r>
      <w:r w:rsidR="007011C6">
        <w:rPr>
          <w:i/>
        </w:rPr>
        <w:t xml:space="preserve">UK </w:t>
      </w:r>
      <w:r w:rsidR="00BC3DFB">
        <w:rPr>
          <w:i/>
        </w:rPr>
        <w:t xml:space="preserve">ICO </w:t>
      </w:r>
      <w:r w:rsidR="00057C96">
        <w:rPr>
          <w:i/>
        </w:rPr>
        <w:t xml:space="preserve">in compliance with </w:t>
      </w:r>
      <w:r w:rsidR="00C304FD">
        <w:rPr>
          <w:i/>
        </w:rPr>
        <w:t xml:space="preserve">the </w:t>
      </w:r>
      <w:r w:rsidR="00BC3DFB">
        <w:rPr>
          <w:i/>
        </w:rPr>
        <w:t xml:space="preserve">UK </w:t>
      </w:r>
      <w:r w:rsidRPr="00D600CE">
        <w:rPr>
          <w:i/>
        </w:rPr>
        <w:t xml:space="preserve">GDPR </w:t>
      </w:r>
      <w:r w:rsidR="00C304FD">
        <w:rPr>
          <w:i/>
        </w:rPr>
        <w:t xml:space="preserve">and Data Protection Act 2018 </w:t>
      </w:r>
      <w:r w:rsidRPr="00D600CE">
        <w:rPr>
          <w:i/>
        </w:rPr>
        <w:t>or (ii) by an equivalent competent authority to or of any equivalent contractual clauses approved by it or by another competent authority under another Data Protection Law (otherwise).</w:t>
      </w:r>
    </w:p>
    <w:p w14:paraId="25586DB3" w14:textId="122D672E" w:rsidR="00D600CE" w:rsidRDefault="00C76E0F" w:rsidP="00D600CE">
      <w:pPr>
        <w:spacing w:line="276" w:lineRule="auto"/>
      </w:pPr>
      <w:r w:rsidRPr="00C76E0F">
        <w:rPr>
          <w:i/>
          <w:iCs/>
        </w:rPr>
        <w:t>Where</w:t>
      </w:r>
      <w:r>
        <w:t xml:space="preserve"> </w:t>
      </w:r>
      <w:r w:rsidR="00D600CE" w:rsidRPr="00D600CE">
        <w:rPr>
          <w:i/>
        </w:rPr>
        <w:t>these Clauses are not governed by the law of a Member State, the terms "Member State" and "State" are replaced, throughout, by the word "jurisdiction".</w:t>
      </w:r>
    </w:p>
    <w:p w14:paraId="6F2B88C5" w14:textId="77777777" w:rsidR="009C1094" w:rsidRPr="00D600CE" w:rsidRDefault="009C1094" w:rsidP="00D600CE">
      <w:pPr>
        <w:spacing w:line="276" w:lineRule="auto"/>
      </w:pPr>
    </w:p>
    <w:p w14:paraId="4C75226D" w14:textId="77777777" w:rsidR="00D600CE" w:rsidRPr="00D600CE" w:rsidRDefault="00D600CE" w:rsidP="00D600CE">
      <w:pPr>
        <w:spacing w:line="276" w:lineRule="auto"/>
      </w:pPr>
      <w:r w:rsidRPr="00D600CE">
        <w:rPr>
          <w:b/>
          <w:bCs/>
        </w:rPr>
        <w:t>Standard Contractual Clauses (processors)</w:t>
      </w:r>
    </w:p>
    <w:p w14:paraId="1D2AC9DD" w14:textId="2F0A2A27" w:rsidR="00D600CE" w:rsidRPr="00D600CE" w:rsidRDefault="00D600CE" w:rsidP="00D600CE">
      <w:pPr>
        <w:spacing w:line="276" w:lineRule="auto"/>
      </w:pPr>
      <w:r w:rsidRPr="00D600CE">
        <w:t xml:space="preserve">Name of the data exporting organisation: </w:t>
      </w:r>
      <w:r w:rsidR="00484E33">
        <w:t>t</w:t>
      </w:r>
      <w:r w:rsidR="00057C96">
        <w:t xml:space="preserve">he details </w:t>
      </w:r>
      <w:r w:rsidR="002E0252">
        <w:t xml:space="preserve">as referred to in </w:t>
      </w:r>
      <w:r w:rsidR="00610C3B">
        <w:t>the A4ID Data Prote</w:t>
      </w:r>
      <w:r w:rsidR="00212CAE">
        <w:t>c</w:t>
      </w:r>
      <w:r w:rsidR="00610C3B">
        <w:t xml:space="preserve">tion Appendix and </w:t>
      </w:r>
      <w:r w:rsidR="00212CAE">
        <w:t xml:space="preserve">the </w:t>
      </w:r>
      <w:r w:rsidR="00610C3B">
        <w:t>Princip</w:t>
      </w:r>
      <w:r w:rsidR="00212CAE">
        <w:t>al</w:t>
      </w:r>
      <w:r w:rsidR="00610C3B">
        <w:t xml:space="preserve"> Agreement. </w:t>
      </w:r>
      <w:r w:rsidRPr="00D600CE">
        <w:t xml:space="preserve">(the </w:t>
      </w:r>
      <w:r w:rsidR="00484E33">
        <w:t>d</w:t>
      </w:r>
      <w:r w:rsidRPr="00D600CE">
        <w:t xml:space="preserve">ata </w:t>
      </w:r>
      <w:r w:rsidRPr="00D600CE">
        <w:rPr>
          <w:b/>
        </w:rPr>
        <w:t>exporter</w:t>
      </w:r>
      <w:r w:rsidRPr="00D600CE">
        <w:t>)</w:t>
      </w:r>
    </w:p>
    <w:p w14:paraId="0D8ED890" w14:textId="7B131B7C" w:rsidR="00D600CE" w:rsidRPr="00484E33" w:rsidRDefault="00484E33" w:rsidP="00D600CE">
      <w:pPr>
        <w:spacing w:line="276" w:lineRule="auto"/>
        <w:rPr>
          <w:i/>
          <w:iCs/>
        </w:rPr>
      </w:pPr>
      <w:r w:rsidRPr="00484E33">
        <w:rPr>
          <w:i/>
          <w:iCs/>
        </w:rPr>
        <w:t>a</w:t>
      </w:r>
      <w:r w:rsidR="00D600CE" w:rsidRPr="00484E33">
        <w:rPr>
          <w:i/>
          <w:iCs/>
        </w:rPr>
        <w:t>nd</w:t>
      </w:r>
    </w:p>
    <w:p w14:paraId="03CC44BA" w14:textId="77777777" w:rsidR="00360844" w:rsidRDefault="00610C3B" w:rsidP="00360844">
      <w:pPr>
        <w:spacing w:line="276" w:lineRule="auto"/>
      </w:pPr>
      <w:r>
        <w:t xml:space="preserve">The Third Party details </w:t>
      </w:r>
      <w:r w:rsidR="002E0252">
        <w:t>as referred to in the Princip</w:t>
      </w:r>
      <w:r w:rsidR="00212CAE">
        <w:t>al</w:t>
      </w:r>
      <w:r w:rsidR="002E0252">
        <w:t xml:space="preserve"> Agreement. </w:t>
      </w:r>
    </w:p>
    <w:p w14:paraId="0E857500" w14:textId="024A9F41" w:rsidR="00D600CE" w:rsidRPr="00D600CE" w:rsidRDefault="00D600CE" w:rsidP="00360844">
      <w:pPr>
        <w:spacing w:line="276" w:lineRule="auto"/>
      </w:pPr>
      <w:r w:rsidRPr="00D600CE">
        <w:t xml:space="preserve">(the data </w:t>
      </w:r>
      <w:r w:rsidRPr="00D600CE">
        <w:rPr>
          <w:b/>
        </w:rPr>
        <w:t>importer</w:t>
      </w:r>
      <w:r w:rsidRPr="00D600CE">
        <w:t>)</w:t>
      </w:r>
    </w:p>
    <w:p w14:paraId="30E62E8F" w14:textId="77777777" w:rsidR="00D600CE" w:rsidRPr="00D600CE" w:rsidRDefault="00D600CE" w:rsidP="00D600CE">
      <w:pPr>
        <w:spacing w:line="276" w:lineRule="auto"/>
      </w:pPr>
      <w:r w:rsidRPr="00D600CE">
        <w:t>each a “party”; together “the parties”,</w:t>
      </w:r>
    </w:p>
    <w:p w14:paraId="0994E836" w14:textId="77777777" w:rsidR="00D600CE" w:rsidRPr="00D600CE" w:rsidRDefault="00D600CE" w:rsidP="00D600CE">
      <w:pPr>
        <w:spacing w:line="276" w:lineRule="auto"/>
        <w:rPr>
          <w:i/>
        </w:rPr>
      </w:pPr>
    </w:p>
    <w:p w14:paraId="309D254D" w14:textId="77777777" w:rsidR="00D600CE" w:rsidRPr="00D600CE" w:rsidRDefault="00D600CE" w:rsidP="00D600CE">
      <w:pPr>
        <w:spacing w:line="276" w:lineRule="auto"/>
      </w:pPr>
      <w:r w:rsidRPr="00D600CE">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6EFD09C9" w14:textId="77777777" w:rsidR="0060237F" w:rsidRDefault="0060237F" w:rsidP="00D600CE">
      <w:pPr>
        <w:spacing w:line="276" w:lineRule="auto"/>
      </w:pPr>
    </w:p>
    <w:p w14:paraId="17ACD1F8" w14:textId="053C2250" w:rsidR="00D600CE" w:rsidRPr="0060237F" w:rsidRDefault="00D600CE" w:rsidP="00D600CE">
      <w:pPr>
        <w:spacing w:line="276" w:lineRule="auto"/>
        <w:rPr>
          <w:b/>
          <w:bCs/>
          <w:i/>
          <w:iCs/>
        </w:rPr>
      </w:pPr>
      <w:r w:rsidRPr="0060237F">
        <w:rPr>
          <w:b/>
          <w:bCs/>
          <w:i/>
          <w:iCs/>
        </w:rPr>
        <w:t>Background</w:t>
      </w:r>
    </w:p>
    <w:p w14:paraId="48348E15" w14:textId="77777777" w:rsidR="008A4AA5" w:rsidRDefault="00D600CE" w:rsidP="00D600CE">
      <w:pPr>
        <w:spacing w:line="276" w:lineRule="auto"/>
      </w:pPr>
      <w:r w:rsidRPr="00D600CE">
        <w:t>The data exporter has entered into a data processing addendum (“DPA”) with the data importer. Pursuant to the terms of the DPA, it is contemplated that services provided by the data importer will involve the transfer of personal data to data importer. Data importer is located in a country not ensuring an adequate level of data protection. To ensure compliance with Directive 95/46/EC</w:t>
      </w:r>
      <w:r w:rsidRPr="00D600CE">
        <w:rPr>
          <w:i/>
        </w:rPr>
        <w:t xml:space="preserve"> </w:t>
      </w:r>
      <w:r w:rsidRPr="00D600CE">
        <w:t>and applicable data protection law, the controller agrees to the provision of such Services, including the processing of personal data incidental thereto, subject to the data importer’s execution of, and compliance with, the terms of these Clauses.</w:t>
      </w:r>
    </w:p>
    <w:p w14:paraId="5BFFC626" w14:textId="6FD48D10" w:rsidR="00D600CE" w:rsidRPr="00D600CE" w:rsidRDefault="00D600CE" w:rsidP="00D600CE">
      <w:pPr>
        <w:spacing w:line="276" w:lineRule="auto"/>
        <w:rPr>
          <w:i/>
        </w:rPr>
      </w:pPr>
      <w:r w:rsidRPr="00D600CE">
        <w:rPr>
          <w:i/>
        </w:rPr>
        <w:t xml:space="preserve"> </w:t>
      </w:r>
    </w:p>
    <w:p w14:paraId="7E617C56" w14:textId="77777777" w:rsidR="00D600CE" w:rsidRPr="007056AA" w:rsidRDefault="00D600CE" w:rsidP="007056AA">
      <w:pPr>
        <w:spacing w:line="276" w:lineRule="auto"/>
        <w:rPr>
          <w:bCs/>
          <w:i/>
          <w:iCs/>
        </w:rPr>
      </w:pPr>
      <w:r w:rsidRPr="007056AA">
        <w:rPr>
          <w:bCs/>
          <w:i/>
          <w:iCs/>
        </w:rPr>
        <w:t>Clause 1</w:t>
      </w:r>
    </w:p>
    <w:p w14:paraId="7CEBFBF4" w14:textId="77777777" w:rsidR="00D600CE" w:rsidRPr="007056AA" w:rsidRDefault="00D600CE" w:rsidP="007056AA">
      <w:pPr>
        <w:spacing w:line="276" w:lineRule="auto"/>
        <w:rPr>
          <w:b/>
          <w:bCs/>
          <w:i/>
          <w:iCs/>
        </w:rPr>
      </w:pPr>
      <w:r w:rsidRPr="007056AA">
        <w:rPr>
          <w:b/>
          <w:bCs/>
          <w:i/>
          <w:iCs/>
        </w:rPr>
        <w:t>Definitions</w:t>
      </w:r>
    </w:p>
    <w:p w14:paraId="042DC4A4" w14:textId="77777777" w:rsidR="00D600CE" w:rsidRPr="00D600CE" w:rsidRDefault="00D600CE" w:rsidP="00B929FE">
      <w:pPr>
        <w:spacing w:line="276" w:lineRule="auto"/>
      </w:pPr>
      <w:r w:rsidRPr="00D600CE">
        <w:t>For the purposes of the Clauses:</w:t>
      </w:r>
    </w:p>
    <w:p w14:paraId="6ADD8AF0" w14:textId="757EBF9A" w:rsidR="00D600CE" w:rsidRPr="00D600CE" w:rsidRDefault="00D600CE" w:rsidP="00CB0A7B">
      <w:pPr>
        <w:pStyle w:val="ListParagraph"/>
        <w:numPr>
          <w:ilvl w:val="1"/>
          <w:numId w:val="11"/>
        </w:numPr>
        <w:spacing w:line="276" w:lineRule="auto"/>
      </w:pPr>
      <w:r w:rsidRPr="007056AA">
        <w:rPr>
          <w:i/>
        </w:rPr>
        <w:t xml:space="preserve">'personal data', 'special categories of data', 'process/processing', 'controller', 'processor', 'data subject' </w:t>
      </w:r>
      <w:r w:rsidRPr="00D600CE">
        <w:t xml:space="preserve">and </w:t>
      </w:r>
      <w:r w:rsidRPr="007056AA">
        <w:rPr>
          <w:i/>
        </w:rPr>
        <w:t>'supervisory authority'</w:t>
      </w:r>
      <w:r w:rsidRPr="00D600CE">
        <w:t xml:space="preserve"> shall have the same meaning as in Directive 95/46/EC of the European Parliament and of the Council of 24 October 1995 on the protection of individuals with regard to the processing of personal data and on the free movement of such </w:t>
      </w:r>
      <w:proofErr w:type="gramStart"/>
      <w:r w:rsidRPr="00D600CE">
        <w:t>data;</w:t>
      </w:r>
      <w:proofErr w:type="gramEnd"/>
      <w:r w:rsidRPr="00D600CE">
        <w:t xml:space="preserve"> </w:t>
      </w:r>
    </w:p>
    <w:p w14:paraId="5027FE57" w14:textId="68F2BD6A" w:rsidR="00D600CE" w:rsidRPr="00D600CE" w:rsidRDefault="00D600CE" w:rsidP="00CB0A7B">
      <w:pPr>
        <w:pStyle w:val="ListParagraph"/>
        <w:numPr>
          <w:ilvl w:val="1"/>
          <w:numId w:val="11"/>
        </w:numPr>
        <w:spacing w:line="276" w:lineRule="auto"/>
      </w:pPr>
      <w:r w:rsidRPr="00D600CE">
        <w:t>'</w:t>
      </w:r>
      <w:r w:rsidRPr="007056AA">
        <w:rPr>
          <w:i/>
        </w:rPr>
        <w:t>the data exporter'</w:t>
      </w:r>
      <w:r w:rsidRPr="00D600CE">
        <w:t xml:space="preserve"> means the controller who transfers the personal </w:t>
      </w:r>
      <w:proofErr w:type="gramStart"/>
      <w:r w:rsidRPr="00D600CE">
        <w:t>data;</w:t>
      </w:r>
      <w:proofErr w:type="gramEnd"/>
    </w:p>
    <w:p w14:paraId="295531D7" w14:textId="161FCF79" w:rsidR="00D600CE" w:rsidRPr="00D600CE" w:rsidRDefault="00D600CE" w:rsidP="00CB0A7B">
      <w:pPr>
        <w:pStyle w:val="ListParagraph"/>
        <w:numPr>
          <w:ilvl w:val="1"/>
          <w:numId w:val="11"/>
        </w:numPr>
        <w:spacing w:line="276" w:lineRule="auto"/>
      </w:pPr>
      <w:r w:rsidRPr="007056AA">
        <w:rPr>
          <w:i/>
        </w:rPr>
        <w:t>'the data importer'</w:t>
      </w:r>
      <w:r w:rsidRPr="00D600CE">
        <w:t xml:space="preserve"> means the processor who agrees to receive from the data exporter personal data intended for processing on his behalf after the transfer in accordance with his instructions and the terms of the Clauses</w:t>
      </w:r>
      <w:r w:rsidR="007056AA">
        <w:t>.</w:t>
      </w:r>
    </w:p>
    <w:p w14:paraId="4465BD9A" w14:textId="79D54CA9" w:rsidR="00D600CE" w:rsidRPr="00D600CE" w:rsidRDefault="00D600CE" w:rsidP="00CB0A7B">
      <w:pPr>
        <w:pStyle w:val="ListParagraph"/>
        <w:numPr>
          <w:ilvl w:val="1"/>
          <w:numId w:val="11"/>
        </w:numPr>
        <w:spacing w:line="276" w:lineRule="auto"/>
      </w:pPr>
      <w:r w:rsidRPr="007056AA">
        <w:rPr>
          <w:i/>
        </w:rPr>
        <w:t xml:space="preserve">'the </w:t>
      </w:r>
      <w:proofErr w:type="spellStart"/>
      <w:r w:rsidRPr="007056AA">
        <w:rPr>
          <w:i/>
        </w:rPr>
        <w:t>subprocessor</w:t>
      </w:r>
      <w:proofErr w:type="spellEnd"/>
      <w:r w:rsidRPr="007056AA">
        <w:rPr>
          <w:i/>
        </w:rPr>
        <w:t>'</w:t>
      </w:r>
      <w:r w:rsidRPr="00D600CE">
        <w:t xml:space="preserve"> means any processor engaged by the data importer or by any other </w:t>
      </w:r>
      <w:proofErr w:type="spellStart"/>
      <w:r w:rsidRPr="00D600CE">
        <w:t>subprocessor</w:t>
      </w:r>
      <w:proofErr w:type="spellEnd"/>
      <w:r w:rsidRPr="00D600CE">
        <w:t xml:space="preserve"> of the data importer who agrees to receive from the data importer or from any other </w:t>
      </w:r>
      <w:proofErr w:type="spellStart"/>
      <w:r w:rsidRPr="00D600CE">
        <w:t>subprocessor</w:t>
      </w:r>
      <w:proofErr w:type="spellEnd"/>
      <w:r w:rsidRPr="00D600CE">
        <w:t xml:space="preserve"> of the data importer personal data exclusively intended for processing activities to be carried out on behalf of the data exporter after the transfer in accordance with his instructions, the terms of the Clauses and the terms of the written </w:t>
      </w:r>
      <w:proofErr w:type="gramStart"/>
      <w:r w:rsidRPr="00D600CE">
        <w:t>subcontract;</w:t>
      </w:r>
      <w:proofErr w:type="gramEnd"/>
    </w:p>
    <w:p w14:paraId="0E279524" w14:textId="1422767F" w:rsidR="00D600CE" w:rsidRPr="00D600CE" w:rsidRDefault="00D600CE" w:rsidP="007056AA">
      <w:pPr>
        <w:pStyle w:val="ListParagraph"/>
        <w:numPr>
          <w:ilvl w:val="1"/>
          <w:numId w:val="10"/>
        </w:numPr>
        <w:spacing w:line="276" w:lineRule="auto"/>
      </w:pPr>
      <w:r w:rsidRPr="00D600CE">
        <w:lastRenderedPageBreak/>
        <w:t>'</w:t>
      </w:r>
      <w:r w:rsidRPr="007056AA">
        <w:rPr>
          <w:i/>
        </w:rPr>
        <w:t>the applicable data protection law</w:t>
      </w:r>
      <w:r w:rsidRPr="007056AA">
        <w:rPr>
          <w:b/>
          <w:i/>
        </w:rPr>
        <w:t>'</w:t>
      </w:r>
      <w:r w:rsidRPr="00D600CE">
        <w:t xml:space="preserve"> means the legislation protecting the fundamental rights and freedoms of individuals and, in particular, their right to privacy with respect to the processing of personal data applicable to a data controller in the Member State in which the data exporter is </w:t>
      </w:r>
      <w:proofErr w:type="gramStart"/>
      <w:r w:rsidRPr="00D600CE">
        <w:t>established;</w:t>
      </w:r>
      <w:proofErr w:type="gramEnd"/>
    </w:p>
    <w:p w14:paraId="1F91318A" w14:textId="044BCAE3" w:rsidR="00D600CE" w:rsidRPr="00D600CE" w:rsidRDefault="00D600CE" w:rsidP="007056AA">
      <w:pPr>
        <w:pStyle w:val="ListParagraph"/>
        <w:numPr>
          <w:ilvl w:val="1"/>
          <w:numId w:val="10"/>
        </w:numPr>
        <w:spacing w:line="276" w:lineRule="auto"/>
      </w:pPr>
      <w:r w:rsidRPr="007056AA">
        <w:rPr>
          <w:i/>
        </w:rPr>
        <w:t>'technical and organisational security measures'</w:t>
      </w:r>
      <w:r w:rsidRPr="00D600CE">
        <w:t xml:space="preserve"> means those measures aimed at protecting personal data against accidental or unlawful destruction or accidental loss, alteration, unauthorised </w:t>
      </w:r>
      <w:proofErr w:type="gramStart"/>
      <w:r w:rsidRPr="00D600CE">
        <w:t>disclosure</w:t>
      </w:r>
      <w:proofErr w:type="gramEnd"/>
      <w:r w:rsidRPr="00D600CE">
        <w:t xml:space="preserve"> or access, in particular where the processing involves the transmission of data over a network, and against all other unlawful forms of processing.</w:t>
      </w:r>
    </w:p>
    <w:p w14:paraId="33B55E51" w14:textId="77777777" w:rsidR="007056AA" w:rsidRDefault="007056AA" w:rsidP="007056AA">
      <w:pPr>
        <w:spacing w:line="276" w:lineRule="auto"/>
        <w:rPr>
          <w:i/>
        </w:rPr>
      </w:pPr>
    </w:p>
    <w:p w14:paraId="20263C19" w14:textId="230937FB" w:rsidR="00D600CE" w:rsidRPr="007056AA" w:rsidRDefault="00D600CE" w:rsidP="007056AA">
      <w:pPr>
        <w:spacing w:line="276" w:lineRule="auto"/>
        <w:rPr>
          <w:i/>
        </w:rPr>
      </w:pPr>
      <w:r w:rsidRPr="007056AA">
        <w:rPr>
          <w:i/>
        </w:rPr>
        <w:t>Clause 2</w:t>
      </w:r>
    </w:p>
    <w:p w14:paraId="75DC5110" w14:textId="77777777" w:rsidR="00D600CE" w:rsidRPr="007056AA" w:rsidRDefault="00D600CE" w:rsidP="007056AA">
      <w:pPr>
        <w:spacing w:line="276" w:lineRule="auto"/>
        <w:rPr>
          <w:b/>
          <w:bCs/>
          <w:i/>
          <w:iCs/>
        </w:rPr>
      </w:pPr>
      <w:r w:rsidRPr="007056AA">
        <w:rPr>
          <w:b/>
          <w:bCs/>
          <w:i/>
          <w:iCs/>
        </w:rPr>
        <w:t>Details of the transfer</w:t>
      </w:r>
    </w:p>
    <w:p w14:paraId="201EC5AE" w14:textId="77777777" w:rsidR="00D600CE" w:rsidRPr="00D600CE" w:rsidRDefault="00D600CE" w:rsidP="00B929FE">
      <w:pPr>
        <w:spacing w:line="276" w:lineRule="auto"/>
      </w:pPr>
      <w:r w:rsidRPr="00D600CE">
        <w:t>The details of the transfer and in particular the special categories of personal data where applicable are specified in Appendix 1 which forms an integral part of the Clauses.</w:t>
      </w:r>
    </w:p>
    <w:p w14:paraId="71E7BB1E" w14:textId="77777777" w:rsidR="007056AA" w:rsidRDefault="007056AA" w:rsidP="007056AA">
      <w:pPr>
        <w:pStyle w:val="ListParagraph"/>
        <w:spacing w:line="276" w:lineRule="auto"/>
        <w:ind w:left="360"/>
        <w:rPr>
          <w:i/>
        </w:rPr>
      </w:pPr>
    </w:p>
    <w:p w14:paraId="57926938" w14:textId="37FCA236" w:rsidR="00D600CE" w:rsidRPr="007056AA" w:rsidRDefault="00D600CE" w:rsidP="007056AA">
      <w:pPr>
        <w:spacing w:line="276" w:lineRule="auto"/>
        <w:rPr>
          <w:i/>
        </w:rPr>
      </w:pPr>
      <w:r w:rsidRPr="007056AA">
        <w:rPr>
          <w:i/>
        </w:rPr>
        <w:t>Clause 3</w:t>
      </w:r>
    </w:p>
    <w:p w14:paraId="26DB6E59" w14:textId="77777777" w:rsidR="00D600CE" w:rsidRPr="00B30D6D" w:rsidRDefault="00D600CE" w:rsidP="00B30D6D">
      <w:pPr>
        <w:spacing w:line="276" w:lineRule="auto"/>
        <w:rPr>
          <w:b/>
          <w:bCs/>
          <w:i/>
          <w:iCs/>
        </w:rPr>
      </w:pPr>
      <w:r w:rsidRPr="00B30D6D">
        <w:rPr>
          <w:b/>
          <w:bCs/>
          <w:i/>
          <w:iCs/>
        </w:rPr>
        <w:t>Third-party beneficiary clause</w:t>
      </w:r>
    </w:p>
    <w:p w14:paraId="4B25207A" w14:textId="21BBD60F" w:rsidR="00D600CE" w:rsidRPr="00D600CE" w:rsidRDefault="00D600CE" w:rsidP="00CB0A7B">
      <w:pPr>
        <w:pStyle w:val="ListParagraph"/>
        <w:numPr>
          <w:ilvl w:val="0"/>
          <w:numId w:val="12"/>
        </w:numPr>
        <w:spacing w:line="276" w:lineRule="auto"/>
      </w:pPr>
      <w:r w:rsidRPr="00D600CE">
        <w:t xml:space="preserve">The data subject can enforce against the data exporter this Clause, Clause 4(b) to (i), Clause 5(a) to (e), and (g) to (j), Clause 6(1) and (2), Clause 7, Clause 8(2), and Clauses 9 to 12 as third-party beneficiary. </w:t>
      </w:r>
    </w:p>
    <w:p w14:paraId="6A5BC17C" w14:textId="52C0EE43" w:rsidR="00D600CE" w:rsidRPr="00D600CE" w:rsidRDefault="00D600CE" w:rsidP="00CB0A7B">
      <w:pPr>
        <w:pStyle w:val="ListParagraph"/>
        <w:numPr>
          <w:ilvl w:val="0"/>
          <w:numId w:val="12"/>
        </w:numPr>
        <w:spacing w:line="276" w:lineRule="auto"/>
      </w:pPr>
      <w:r w:rsidRPr="00D600CE">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5D1A91BB" w14:textId="72FDB6A0" w:rsidR="00D600CE" w:rsidRPr="00D600CE" w:rsidRDefault="00D600CE" w:rsidP="00CB0A7B">
      <w:pPr>
        <w:pStyle w:val="ListParagraph"/>
        <w:numPr>
          <w:ilvl w:val="0"/>
          <w:numId w:val="12"/>
        </w:numPr>
        <w:spacing w:line="276" w:lineRule="auto"/>
      </w:pPr>
      <w:r w:rsidRPr="00D600CE">
        <w:t xml:space="preserve">The data subject can enforce against the </w:t>
      </w:r>
      <w:proofErr w:type="spellStart"/>
      <w:r w:rsidRPr="00D600CE">
        <w:t>subprocessor</w:t>
      </w:r>
      <w:proofErr w:type="spellEnd"/>
      <w:r w:rsidRPr="00D600CE">
        <w:t xml:space="preserve">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w:t>
      </w:r>
      <w:proofErr w:type="spellStart"/>
      <w:r w:rsidRPr="00D600CE">
        <w:t>subprocessor</w:t>
      </w:r>
      <w:proofErr w:type="spellEnd"/>
      <w:r w:rsidRPr="00D600CE">
        <w:t xml:space="preserve"> shall be limited to its own processing operations under the Clauses. </w:t>
      </w:r>
    </w:p>
    <w:p w14:paraId="5F558B0C" w14:textId="02A556CE" w:rsidR="00D600CE" w:rsidRDefault="00D600CE" w:rsidP="00CB0A7B">
      <w:pPr>
        <w:pStyle w:val="ListParagraph"/>
        <w:numPr>
          <w:ilvl w:val="0"/>
          <w:numId w:val="12"/>
        </w:numPr>
        <w:spacing w:line="276" w:lineRule="auto"/>
      </w:pPr>
      <w:r w:rsidRPr="00D600CE">
        <w:t xml:space="preserve">The parties do not object to a data subject being represented by an association or other body if the data subject so expressly wishes and if permitted by national law. </w:t>
      </w:r>
    </w:p>
    <w:p w14:paraId="1BFFDE67" w14:textId="77777777" w:rsidR="004A2AAE" w:rsidRPr="00D600CE" w:rsidRDefault="004A2AAE" w:rsidP="004A2AAE">
      <w:pPr>
        <w:pStyle w:val="ListParagraph"/>
        <w:spacing w:line="276" w:lineRule="auto"/>
        <w:ind w:left="360"/>
      </w:pPr>
    </w:p>
    <w:p w14:paraId="6FC43C93" w14:textId="77777777" w:rsidR="00D600CE" w:rsidRPr="004A2AAE" w:rsidRDefault="00D600CE" w:rsidP="004A2AAE">
      <w:pPr>
        <w:spacing w:line="276" w:lineRule="auto"/>
        <w:rPr>
          <w:i/>
        </w:rPr>
      </w:pPr>
      <w:r w:rsidRPr="004A2AAE">
        <w:rPr>
          <w:i/>
        </w:rPr>
        <w:t>Clause 4</w:t>
      </w:r>
    </w:p>
    <w:p w14:paraId="5654BED9" w14:textId="77777777" w:rsidR="00D600CE" w:rsidRPr="004A2AAE" w:rsidRDefault="00D600CE" w:rsidP="004A2AAE">
      <w:pPr>
        <w:spacing w:line="276" w:lineRule="auto"/>
        <w:rPr>
          <w:b/>
          <w:bCs/>
          <w:i/>
          <w:iCs/>
        </w:rPr>
      </w:pPr>
      <w:r w:rsidRPr="004A2AAE">
        <w:rPr>
          <w:b/>
          <w:bCs/>
          <w:i/>
          <w:iCs/>
        </w:rPr>
        <w:t>Obligations of the data exporter</w:t>
      </w:r>
    </w:p>
    <w:p w14:paraId="0C2A76F5" w14:textId="77777777" w:rsidR="00D600CE" w:rsidRPr="00D600CE" w:rsidRDefault="00D600CE" w:rsidP="000D71D3">
      <w:pPr>
        <w:spacing w:line="276" w:lineRule="auto"/>
      </w:pPr>
      <w:r w:rsidRPr="00D600CE">
        <w:t xml:space="preserve">The data exporter agrees and warrants: </w:t>
      </w:r>
    </w:p>
    <w:p w14:paraId="54224C9A" w14:textId="34B81694" w:rsidR="00D600CE" w:rsidRPr="00D600CE" w:rsidRDefault="00D600CE" w:rsidP="008C57FD">
      <w:pPr>
        <w:pStyle w:val="ListParagraph"/>
        <w:numPr>
          <w:ilvl w:val="1"/>
          <w:numId w:val="13"/>
        </w:numPr>
        <w:spacing w:line="276" w:lineRule="auto"/>
      </w:pPr>
      <w:r w:rsidRPr="00D600CE">
        <w:t xml:space="preserve">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w:t>
      </w:r>
      <w:proofErr w:type="gramStart"/>
      <w:r w:rsidRPr="00D600CE">
        <w:t>State;</w:t>
      </w:r>
      <w:proofErr w:type="gramEnd"/>
    </w:p>
    <w:p w14:paraId="42E1813E" w14:textId="2A861C25" w:rsidR="00D600CE" w:rsidRPr="00D600CE" w:rsidRDefault="00D600CE" w:rsidP="008C57FD">
      <w:pPr>
        <w:pStyle w:val="ListParagraph"/>
        <w:numPr>
          <w:ilvl w:val="1"/>
          <w:numId w:val="13"/>
        </w:numPr>
        <w:spacing w:line="276" w:lineRule="auto"/>
      </w:pPr>
      <w:r w:rsidRPr="00D600CE">
        <w:t xml:space="preserve">that it has instructed and throughout the duration of the personal data processing services will instruct the data importer to process the personal data transferred only on the data exporter's behalf and in accordance with the applicable data protection law and the </w:t>
      </w:r>
      <w:proofErr w:type="gramStart"/>
      <w:r w:rsidRPr="00D600CE">
        <w:t>Clauses;</w:t>
      </w:r>
      <w:proofErr w:type="gramEnd"/>
    </w:p>
    <w:p w14:paraId="6028046F" w14:textId="446B813E" w:rsidR="00D600CE" w:rsidRPr="00D600CE" w:rsidRDefault="00D600CE" w:rsidP="008C57FD">
      <w:pPr>
        <w:pStyle w:val="ListParagraph"/>
        <w:numPr>
          <w:ilvl w:val="1"/>
          <w:numId w:val="13"/>
        </w:numPr>
        <w:spacing w:line="276" w:lineRule="auto"/>
      </w:pPr>
      <w:r w:rsidRPr="00D600CE">
        <w:t xml:space="preserve">that the data importer will provide sufficient guarantees in respect of the technical and organisational security measures specified in Appendix 2 to this </w:t>
      </w:r>
      <w:proofErr w:type="gramStart"/>
      <w:r w:rsidRPr="00D600CE">
        <w:t>contract;</w:t>
      </w:r>
      <w:proofErr w:type="gramEnd"/>
    </w:p>
    <w:p w14:paraId="7A3EF927" w14:textId="678CB07B" w:rsidR="00D600CE" w:rsidRPr="00D600CE" w:rsidRDefault="00D600CE" w:rsidP="008C57FD">
      <w:pPr>
        <w:pStyle w:val="ListParagraph"/>
        <w:numPr>
          <w:ilvl w:val="1"/>
          <w:numId w:val="13"/>
        </w:numPr>
        <w:spacing w:line="276" w:lineRule="auto"/>
      </w:pPr>
      <w:r w:rsidRPr="00D600CE">
        <w:t xml:space="preserve">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w:t>
      </w:r>
      <w:r w:rsidRPr="00D600CE">
        <w:lastRenderedPageBreak/>
        <w:t>measures ensure a level of security appropriate to the risks presented by the processing and the nature of the data to be protected having regard to the state of the art and the cost of their implementation;</w:t>
      </w:r>
    </w:p>
    <w:p w14:paraId="5CE93D69" w14:textId="38CA0D35" w:rsidR="00D600CE" w:rsidRPr="00D600CE" w:rsidRDefault="00D600CE" w:rsidP="008C57FD">
      <w:pPr>
        <w:pStyle w:val="ListParagraph"/>
        <w:numPr>
          <w:ilvl w:val="1"/>
          <w:numId w:val="13"/>
        </w:numPr>
        <w:spacing w:line="276" w:lineRule="auto"/>
      </w:pPr>
      <w:r w:rsidRPr="00D600CE">
        <w:t xml:space="preserve">that it will ensure compliance with the security </w:t>
      </w:r>
      <w:proofErr w:type="gramStart"/>
      <w:r w:rsidRPr="00D600CE">
        <w:t>measures;</w:t>
      </w:r>
      <w:proofErr w:type="gramEnd"/>
    </w:p>
    <w:p w14:paraId="7AE5C2E0" w14:textId="349DD75F" w:rsidR="00D600CE" w:rsidRPr="00D600CE" w:rsidRDefault="00D600CE" w:rsidP="008C57FD">
      <w:pPr>
        <w:pStyle w:val="ListParagraph"/>
        <w:numPr>
          <w:ilvl w:val="1"/>
          <w:numId w:val="13"/>
        </w:numPr>
        <w:spacing w:line="276" w:lineRule="auto"/>
      </w:pPr>
      <w:r w:rsidRPr="00D600CE">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r w:rsidRPr="007056AA">
        <w:rPr>
          <w:i/>
        </w:rPr>
        <w:t>If these Clauses are not governed by the law of a Member State, the words "within the meaning of Directive 95/46/EC" are deleted.</w:t>
      </w:r>
      <w:r w:rsidRPr="00D600CE">
        <w:t>]</w:t>
      </w:r>
    </w:p>
    <w:p w14:paraId="5B72147E" w14:textId="3D51D494" w:rsidR="00D600CE" w:rsidRPr="00D600CE" w:rsidRDefault="00D600CE" w:rsidP="008C57FD">
      <w:pPr>
        <w:pStyle w:val="ListParagraph"/>
        <w:numPr>
          <w:ilvl w:val="1"/>
          <w:numId w:val="13"/>
        </w:numPr>
        <w:spacing w:line="276" w:lineRule="auto"/>
      </w:pPr>
      <w:r w:rsidRPr="00D600CE">
        <w:t xml:space="preserve">to forward any notification received from the data importer or any </w:t>
      </w:r>
      <w:proofErr w:type="spellStart"/>
      <w:r w:rsidRPr="00D600CE">
        <w:t>subprocessor</w:t>
      </w:r>
      <w:proofErr w:type="spellEnd"/>
      <w:r w:rsidRPr="00D600CE">
        <w:t xml:space="preserve"> pursuant to Clause 5(b) and Clause 8(3) to the data protection supervisory authority if the data exporter decides to continue the transfer or to lift the </w:t>
      </w:r>
      <w:proofErr w:type="gramStart"/>
      <w:r w:rsidRPr="00D600CE">
        <w:t>suspension;</w:t>
      </w:r>
      <w:proofErr w:type="gramEnd"/>
    </w:p>
    <w:p w14:paraId="42890F33" w14:textId="32E28DF9" w:rsidR="00D600CE" w:rsidRPr="00D600CE" w:rsidRDefault="00D600CE" w:rsidP="008C57FD">
      <w:pPr>
        <w:pStyle w:val="ListParagraph"/>
        <w:numPr>
          <w:ilvl w:val="1"/>
          <w:numId w:val="13"/>
        </w:numPr>
        <w:spacing w:line="276" w:lineRule="auto"/>
      </w:pPr>
      <w:r w:rsidRPr="00D600CE">
        <w:t>to make available to the data subjects upon request a copy of the Clauses, with the exception of Appendix 2, and a summary description of the security measures</w:t>
      </w:r>
      <w:r w:rsidRPr="007056AA">
        <w:rPr>
          <w:lang w:val="en-US"/>
        </w:rPr>
        <w:t xml:space="preserve">, as well as a copy of any contract for </w:t>
      </w:r>
      <w:proofErr w:type="spellStart"/>
      <w:r w:rsidRPr="007056AA">
        <w:rPr>
          <w:lang w:val="en-US"/>
        </w:rPr>
        <w:t>subprocessing</w:t>
      </w:r>
      <w:proofErr w:type="spellEnd"/>
      <w:r w:rsidRPr="007056AA">
        <w:rPr>
          <w:lang w:val="en-US"/>
        </w:rPr>
        <w:t xml:space="preserve"> services which has to be made in accordance with the Clauses, unless the Clauses or the contract contain commercial information, in which case it may remove such commercial </w:t>
      </w:r>
      <w:proofErr w:type="gramStart"/>
      <w:r w:rsidRPr="007056AA">
        <w:rPr>
          <w:lang w:val="en-US"/>
        </w:rPr>
        <w:t>information;</w:t>
      </w:r>
      <w:proofErr w:type="gramEnd"/>
    </w:p>
    <w:p w14:paraId="1F18E0CF" w14:textId="107B95BA" w:rsidR="00D600CE" w:rsidRPr="00D600CE" w:rsidRDefault="00D600CE" w:rsidP="008C57FD">
      <w:pPr>
        <w:pStyle w:val="ListParagraph"/>
        <w:numPr>
          <w:ilvl w:val="1"/>
          <w:numId w:val="13"/>
        </w:numPr>
        <w:spacing w:line="276" w:lineRule="auto"/>
      </w:pPr>
      <w:r w:rsidRPr="00D600CE">
        <w:t xml:space="preserve">that, in the event of </w:t>
      </w:r>
      <w:proofErr w:type="spellStart"/>
      <w:r w:rsidRPr="00D600CE">
        <w:t>subprocessing</w:t>
      </w:r>
      <w:proofErr w:type="spellEnd"/>
      <w:r w:rsidRPr="00D600CE">
        <w:t xml:space="preserve">, the processing activity is carried out in accordance with Clause 11 by a </w:t>
      </w:r>
      <w:proofErr w:type="spellStart"/>
      <w:r w:rsidRPr="00D600CE">
        <w:t>subprocessor</w:t>
      </w:r>
      <w:proofErr w:type="spellEnd"/>
      <w:r w:rsidRPr="00D600CE">
        <w:t xml:space="preserve"> providing at least the same level of protection for the personal data and the rights of data subject as the data importer under the Clauses; and</w:t>
      </w:r>
    </w:p>
    <w:p w14:paraId="18753167" w14:textId="3DCC4675" w:rsidR="00D600CE" w:rsidRPr="00D600CE" w:rsidRDefault="00D600CE" w:rsidP="008C57FD">
      <w:pPr>
        <w:pStyle w:val="ListParagraph"/>
        <w:numPr>
          <w:ilvl w:val="1"/>
          <w:numId w:val="13"/>
        </w:numPr>
        <w:spacing w:line="276" w:lineRule="auto"/>
      </w:pPr>
      <w:r w:rsidRPr="00D600CE">
        <w:t>that it will ensure compliance with Clause 4(a) to (i).</w:t>
      </w:r>
    </w:p>
    <w:p w14:paraId="64ADE6AF" w14:textId="77777777" w:rsidR="004D45B8" w:rsidRDefault="004D45B8" w:rsidP="004D45B8">
      <w:pPr>
        <w:spacing w:line="276" w:lineRule="auto"/>
        <w:rPr>
          <w:i/>
        </w:rPr>
      </w:pPr>
    </w:p>
    <w:p w14:paraId="62F50BD7" w14:textId="5520C18B" w:rsidR="00D600CE" w:rsidRPr="004D45B8" w:rsidRDefault="00D600CE" w:rsidP="004D45B8">
      <w:pPr>
        <w:spacing w:line="276" w:lineRule="auto"/>
        <w:rPr>
          <w:i/>
        </w:rPr>
      </w:pPr>
      <w:r w:rsidRPr="004D45B8">
        <w:rPr>
          <w:i/>
        </w:rPr>
        <w:t>Clause 5</w:t>
      </w:r>
    </w:p>
    <w:p w14:paraId="6DD4259F" w14:textId="77777777" w:rsidR="00D600CE" w:rsidRPr="004D45B8" w:rsidRDefault="00D600CE" w:rsidP="004D45B8">
      <w:pPr>
        <w:spacing w:line="276" w:lineRule="auto"/>
        <w:rPr>
          <w:b/>
          <w:bCs/>
          <w:i/>
          <w:iCs/>
        </w:rPr>
      </w:pPr>
      <w:r w:rsidRPr="004D45B8">
        <w:rPr>
          <w:b/>
          <w:bCs/>
          <w:i/>
          <w:iCs/>
        </w:rPr>
        <w:t>Obligations of the data importer</w:t>
      </w:r>
    </w:p>
    <w:p w14:paraId="7EB441E3" w14:textId="77777777" w:rsidR="00D600CE" w:rsidRPr="00D600CE" w:rsidRDefault="00D600CE" w:rsidP="004D45B8">
      <w:pPr>
        <w:spacing w:line="276" w:lineRule="auto"/>
      </w:pPr>
      <w:r w:rsidRPr="00D600CE">
        <w:t>The data importer agrees and warrants:</w:t>
      </w:r>
    </w:p>
    <w:p w14:paraId="6450AEDA" w14:textId="78E54089" w:rsidR="00D600CE" w:rsidRPr="00D600CE" w:rsidRDefault="00D600CE" w:rsidP="004D45B8">
      <w:pPr>
        <w:pStyle w:val="ListParagraph"/>
        <w:numPr>
          <w:ilvl w:val="1"/>
          <w:numId w:val="14"/>
        </w:numPr>
        <w:spacing w:line="276" w:lineRule="auto"/>
      </w:pPr>
      <w:r w:rsidRPr="00D600CE">
        <w:t xml:space="preserve">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w:t>
      </w:r>
      <w:proofErr w:type="gramStart"/>
      <w:r w:rsidRPr="00D600CE">
        <w:t>contract;</w:t>
      </w:r>
      <w:proofErr w:type="gramEnd"/>
    </w:p>
    <w:p w14:paraId="0650D81C" w14:textId="30AAB823" w:rsidR="00D600CE" w:rsidRPr="00D600CE" w:rsidRDefault="00D600CE" w:rsidP="004D45B8">
      <w:pPr>
        <w:pStyle w:val="ListParagraph"/>
        <w:numPr>
          <w:ilvl w:val="1"/>
          <w:numId w:val="14"/>
        </w:numPr>
        <w:spacing w:line="276" w:lineRule="auto"/>
      </w:pPr>
      <w:r w:rsidRPr="00D600CE">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14:paraId="667F67C3" w14:textId="74386D7F" w:rsidR="00D600CE" w:rsidRPr="00D600CE" w:rsidRDefault="00D600CE" w:rsidP="004D45B8">
      <w:pPr>
        <w:pStyle w:val="ListParagraph"/>
        <w:numPr>
          <w:ilvl w:val="1"/>
          <w:numId w:val="14"/>
        </w:numPr>
        <w:spacing w:line="276" w:lineRule="auto"/>
      </w:pPr>
      <w:r w:rsidRPr="00D600CE">
        <w:t xml:space="preserve">that it has implemented the technical and organisational security measures specified in Appendix 2 before processing the personal data </w:t>
      </w:r>
      <w:proofErr w:type="gramStart"/>
      <w:r w:rsidRPr="00D600CE">
        <w:t>transferred;</w:t>
      </w:r>
      <w:proofErr w:type="gramEnd"/>
    </w:p>
    <w:p w14:paraId="40BC8985" w14:textId="41E78FED" w:rsidR="00D600CE" w:rsidRPr="00D600CE" w:rsidRDefault="00D600CE" w:rsidP="004D45B8">
      <w:pPr>
        <w:pStyle w:val="ListParagraph"/>
        <w:numPr>
          <w:ilvl w:val="1"/>
          <w:numId w:val="14"/>
        </w:numPr>
        <w:spacing w:line="276" w:lineRule="auto"/>
      </w:pPr>
      <w:r w:rsidRPr="00D600CE">
        <w:t>that it will promptly notify the data exporter about:</w:t>
      </w:r>
    </w:p>
    <w:p w14:paraId="1BF47974" w14:textId="6FC6379F" w:rsidR="00D600CE" w:rsidRPr="00D600CE" w:rsidRDefault="00D600CE" w:rsidP="004D45B8">
      <w:pPr>
        <w:pStyle w:val="ListParagraph"/>
        <w:numPr>
          <w:ilvl w:val="2"/>
          <w:numId w:val="14"/>
        </w:numPr>
        <w:spacing w:line="276" w:lineRule="auto"/>
      </w:pPr>
      <w:r w:rsidRPr="00D600CE">
        <w:t>any legally binding request for disclosure of the personal data by a law enforcement authority unless otherwise prohibited, such as a prohibition under criminal law to preserve the confidentiality of a law enforcement investigation,</w:t>
      </w:r>
    </w:p>
    <w:p w14:paraId="0CE40B38" w14:textId="4A476EF8" w:rsidR="00D600CE" w:rsidRPr="00D600CE" w:rsidRDefault="00D600CE" w:rsidP="004D45B8">
      <w:pPr>
        <w:pStyle w:val="ListParagraph"/>
        <w:numPr>
          <w:ilvl w:val="2"/>
          <w:numId w:val="14"/>
        </w:numPr>
        <w:spacing w:line="276" w:lineRule="auto"/>
      </w:pPr>
      <w:r w:rsidRPr="00D600CE">
        <w:t>any accidental or unauthorised access, and</w:t>
      </w:r>
    </w:p>
    <w:p w14:paraId="238F200A" w14:textId="142D013A" w:rsidR="00D600CE" w:rsidRPr="00D600CE" w:rsidRDefault="00D600CE" w:rsidP="004D45B8">
      <w:pPr>
        <w:pStyle w:val="ListParagraph"/>
        <w:numPr>
          <w:ilvl w:val="2"/>
          <w:numId w:val="14"/>
        </w:numPr>
        <w:spacing w:line="276" w:lineRule="auto"/>
      </w:pPr>
      <w:r w:rsidRPr="00D600CE">
        <w:t xml:space="preserve">any request received directly from the data subjects without responding to that request, unless it has been otherwise authorised to do </w:t>
      </w:r>
      <w:proofErr w:type="gramStart"/>
      <w:r w:rsidRPr="00D600CE">
        <w:t>so;</w:t>
      </w:r>
      <w:proofErr w:type="gramEnd"/>
    </w:p>
    <w:p w14:paraId="44CCD80E" w14:textId="0FE056E1" w:rsidR="00D600CE" w:rsidRPr="00D600CE" w:rsidRDefault="00D600CE" w:rsidP="004D45B8">
      <w:pPr>
        <w:pStyle w:val="ListParagraph"/>
        <w:numPr>
          <w:ilvl w:val="1"/>
          <w:numId w:val="14"/>
        </w:numPr>
        <w:spacing w:line="276" w:lineRule="auto"/>
      </w:pPr>
      <w:r w:rsidRPr="00D600CE">
        <w:t xml:space="preserve">to deal promptly and properly with all inquiries from the data exporter relating to its processing of the personal data subject to the transfer and to abide by the advice of the supervisory authority with regard to the processing of the data </w:t>
      </w:r>
      <w:proofErr w:type="gramStart"/>
      <w:r w:rsidRPr="00D600CE">
        <w:t>transferred;</w:t>
      </w:r>
      <w:proofErr w:type="gramEnd"/>
    </w:p>
    <w:p w14:paraId="01896250" w14:textId="78CC0977" w:rsidR="00D600CE" w:rsidRPr="007056AA" w:rsidRDefault="00D600CE" w:rsidP="004D45B8">
      <w:pPr>
        <w:pStyle w:val="ListParagraph"/>
        <w:numPr>
          <w:ilvl w:val="1"/>
          <w:numId w:val="14"/>
        </w:numPr>
        <w:spacing w:line="276" w:lineRule="auto"/>
        <w:rPr>
          <w:i/>
        </w:rPr>
      </w:pPr>
      <w:r w:rsidRPr="00D600CE">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w:t>
      </w:r>
      <w:r w:rsidRPr="00D600CE">
        <w:lastRenderedPageBreak/>
        <w:t xml:space="preserve">professional qualifications bound by a duty of confidentiality, selected by the data exporter, where applicable, in agreement with the supervisory </w:t>
      </w:r>
      <w:proofErr w:type="gramStart"/>
      <w:r w:rsidRPr="00D600CE">
        <w:t>authority;</w:t>
      </w:r>
      <w:proofErr w:type="gramEnd"/>
    </w:p>
    <w:p w14:paraId="0E8D46A5" w14:textId="681BC6ED" w:rsidR="00D600CE" w:rsidRPr="00D600CE" w:rsidRDefault="00D600CE" w:rsidP="004D45B8">
      <w:pPr>
        <w:pStyle w:val="ListParagraph"/>
        <w:numPr>
          <w:ilvl w:val="1"/>
          <w:numId w:val="14"/>
        </w:numPr>
        <w:spacing w:line="276" w:lineRule="auto"/>
      </w:pPr>
      <w:r w:rsidRPr="00D600CE">
        <w:t xml:space="preserve">to make available to the data subject upon request a copy of the Clauses, or any existing contract for </w:t>
      </w:r>
      <w:proofErr w:type="spellStart"/>
      <w:r w:rsidRPr="00D600CE">
        <w:t>subprocessing</w:t>
      </w:r>
      <w:proofErr w:type="spellEnd"/>
      <w:r w:rsidRPr="00D600CE">
        <w:t xml:space="preserve">,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w:t>
      </w:r>
      <w:proofErr w:type="gramStart"/>
      <w:r w:rsidRPr="00D600CE">
        <w:t>exporter;</w:t>
      </w:r>
      <w:proofErr w:type="gramEnd"/>
    </w:p>
    <w:p w14:paraId="5CDBE888" w14:textId="4693A6C0" w:rsidR="00D600CE" w:rsidRPr="007056AA" w:rsidRDefault="00D600CE" w:rsidP="004D45B8">
      <w:pPr>
        <w:pStyle w:val="ListParagraph"/>
        <w:numPr>
          <w:ilvl w:val="1"/>
          <w:numId w:val="14"/>
        </w:numPr>
        <w:spacing w:line="276" w:lineRule="auto"/>
        <w:rPr>
          <w:iCs/>
        </w:rPr>
      </w:pPr>
      <w:r w:rsidRPr="00D600CE">
        <w:t xml:space="preserve">that, in the event of </w:t>
      </w:r>
      <w:proofErr w:type="spellStart"/>
      <w:r w:rsidRPr="00D600CE">
        <w:t>subprocessing</w:t>
      </w:r>
      <w:proofErr w:type="spellEnd"/>
      <w:r w:rsidRPr="00D600CE">
        <w:t>, it has previously informed the data exporter and obtained</w:t>
      </w:r>
      <w:r w:rsidRPr="007056AA">
        <w:rPr>
          <w:lang w:val="en-US"/>
        </w:rPr>
        <w:t xml:space="preserve"> its prior written </w:t>
      </w:r>
      <w:proofErr w:type="gramStart"/>
      <w:r w:rsidRPr="007056AA">
        <w:rPr>
          <w:lang w:val="en-US"/>
        </w:rPr>
        <w:t>consent;</w:t>
      </w:r>
      <w:proofErr w:type="gramEnd"/>
    </w:p>
    <w:p w14:paraId="7B747E69" w14:textId="6EAA1285" w:rsidR="00D600CE" w:rsidRPr="00D600CE" w:rsidRDefault="00D600CE" w:rsidP="004D45B8">
      <w:pPr>
        <w:pStyle w:val="ListParagraph"/>
        <w:numPr>
          <w:ilvl w:val="1"/>
          <w:numId w:val="14"/>
        </w:numPr>
        <w:spacing w:line="276" w:lineRule="auto"/>
      </w:pPr>
      <w:r w:rsidRPr="007056AA">
        <w:rPr>
          <w:iCs/>
        </w:rPr>
        <w:t>that the</w:t>
      </w:r>
      <w:r w:rsidRPr="00D600CE">
        <w:t xml:space="preserve"> </w:t>
      </w:r>
      <w:r w:rsidRPr="007056AA">
        <w:rPr>
          <w:iCs/>
        </w:rPr>
        <w:t xml:space="preserve">processing services by the </w:t>
      </w:r>
      <w:proofErr w:type="spellStart"/>
      <w:r w:rsidRPr="007056AA">
        <w:rPr>
          <w:iCs/>
        </w:rPr>
        <w:t>subprocessor</w:t>
      </w:r>
      <w:proofErr w:type="spellEnd"/>
      <w:r w:rsidRPr="007056AA">
        <w:rPr>
          <w:iCs/>
        </w:rPr>
        <w:t xml:space="preserve"> will be carried out in accordance with Clause </w:t>
      </w:r>
      <w:proofErr w:type="gramStart"/>
      <w:r w:rsidRPr="007056AA">
        <w:rPr>
          <w:iCs/>
        </w:rPr>
        <w:t>11</w:t>
      </w:r>
      <w:r w:rsidRPr="007056AA">
        <w:rPr>
          <w:lang w:val="en-US"/>
        </w:rPr>
        <w:t>;</w:t>
      </w:r>
      <w:proofErr w:type="gramEnd"/>
    </w:p>
    <w:p w14:paraId="3F2271F0" w14:textId="60584900" w:rsidR="00D600CE" w:rsidRPr="00D600CE" w:rsidRDefault="00D600CE" w:rsidP="004D45B8">
      <w:pPr>
        <w:pStyle w:val="ListParagraph"/>
        <w:numPr>
          <w:ilvl w:val="1"/>
          <w:numId w:val="14"/>
        </w:numPr>
        <w:spacing w:line="276" w:lineRule="auto"/>
      </w:pPr>
      <w:r w:rsidRPr="007056AA">
        <w:rPr>
          <w:lang w:val="en-US"/>
        </w:rPr>
        <w:t xml:space="preserve">to send promptly a copy of any </w:t>
      </w:r>
      <w:proofErr w:type="spellStart"/>
      <w:r w:rsidRPr="007056AA">
        <w:rPr>
          <w:lang w:val="en-US"/>
        </w:rPr>
        <w:t>subprocessor</w:t>
      </w:r>
      <w:proofErr w:type="spellEnd"/>
      <w:r w:rsidRPr="007056AA">
        <w:rPr>
          <w:lang w:val="en-US"/>
        </w:rPr>
        <w:t xml:space="preserve"> agreement it concludes under the Clauses to the data exporter.</w:t>
      </w:r>
    </w:p>
    <w:p w14:paraId="2E080F7C" w14:textId="77777777" w:rsidR="0071384E" w:rsidRDefault="0071384E" w:rsidP="0071384E">
      <w:pPr>
        <w:spacing w:line="276" w:lineRule="auto"/>
        <w:rPr>
          <w:i/>
        </w:rPr>
      </w:pPr>
    </w:p>
    <w:p w14:paraId="2779DE54" w14:textId="06B021A9" w:rsidR="00D600CE" w:rsidRPr="0071384E" w:rsidRDefault="00D600CE" w:rsidP="0071384E">
      <w:pPr>
        <w:spacing w:line="276" w:lineRule="auto"/>
        <w:rPr>
          <w:i/>
        </w:rPr>
      </w:pPr>
      <w:r w:rsidRPr="0071384E">
        <w:rPr>
          <w:i/>
        </w:rPr>
        <w:t>Clause 6</w:t>
      </w:r>
    </w:p>
    <w:p w14:paraId="095303B3" w14:textId="77777777" w:rsidR="00D600CE" w:rsidRPr="0071384E" w:rsidRDefault="00D600CE" w:rsidP="0071384E">
      <w:pPr>
        <w:spacing w:line="276" w:lineRule="auto"/>
        <w:rPr>
          <w:i/>
        </w:rPr>
      </w:pPr>
      <w:r w:rsidRPr="0071384E">
        <w:rPr>
          <w:b/>
          <w:bCs/>
          <w:i/>
          <w:iCs/>
        </w:rPr>
        <w:t>Liability</w:t>
      </w:r>
    </w:p>
    <w:p w14:paraId="50C1B2EF" w14:textId="40D0EA4F" w:rsidR="00D600CE" w:rsidRPr="00D600CE" w:rsidRDefault="00D600CE" w:rsidP="004E55F0">
      <w:pPr>
        <w:pStyle w:val="ListParagraph"/>
        <w:numPr>
          <w:ilvl w:val="0"/>
          <w:numId w:val="15"/>
        </w:numPr>
        <w:spacing w:line="276" w:lineRule="auto"/>
      </w:pPr>
      <w:r w:rsidRPr="00D600CE">
        <w:t xml:space="preserve">The parties agree that any data subject, who has suffered damage as a result of any breach of the obligations referred to in Clause 3 or in Clause 11 by any party or </w:t>
      </w:r>
      <w:proofErr w:type="spellStart"/>
      <w:r w:rsidRPr="00D600CE">
        <w:t>subprocessor</w:t>
      </w:r>
      <w:proofErr w:type="spellEnd"/>
      <w:r w:rsidRPr="00D600CE">
        <w:t xml:space="preserve"> is entitled to receive compensation from the data exporter for the damage suffered.</w:t>
      </w:r>
    </w:p>
    <w:p w14:paraId="31FA4A8D" w14:textId="68E52592" w:rsidR="00D600CE" w:rsidRPr="00D600CE" w:rsidRDefault="00D600CE" w:rsidP="004E55F0">
      <w:pPr>
        <w:pStyle w:val="ListParagraph"/>
        <w:numPr>
          <w:ilvl w:val="0"/>
          <w:numId w:val="15"/>
        </w:numPr>
        <w:spacing w:line="276" w:lineRule="auto"/>
      </w:pPr>
      <w:r w:rsidRPr="00D600CE">
        <w:t xml:space="preserve">If a data subject is not able to bring a claim for compensation in accordance with paragraph 1 against the data exporter, arising out of a breach by the data importer or his </w:t>
      </w:r>
      <w:proofErr w:type="spellStart"/>
      <w:r w:rsidRPr="00D600CE">
        <w:t>subprocessor</w:t>
      </w:r>
      <w:proofErr w:type="spellEnd"/>
      <w:r w:rsidRPr="00D600CE">
        <w:t xml:space="preserve">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6A0AC0E3" w14:textId="77777777" w:rsidR="00D600CE" w:rsidRPr="00D600CE" w:rsidRDefault="00D600CE" w:rsidP="008F32F3">
      <w:pPr>
        <w:pStyle w:val="ListParagraph"/>
        <w:spacing w:line="276" w:lineRule="auto"/>
        <w:ind w:left="360"/>
      </w:pPr>
      <w:r w:rsidRPr="00D600CE">
        <w:t xml:space="preserve">The data importer may not rely on a breach by a </w:t>
      </w:r>
      <w:proofErr w:type="spellStart"/>
      <w:r w:rsidRPr="00D600CE">
        <w:t>subprocessor</w:t>
      </w:r>
      <w:proofErr w:type="spellEnd"/>
      <w:r w:rsidRPr="00D600CE">
        <w:t xml:space="preserve"> of its obligations in order to avoid its own liabilities.</w:t>
      </w:r>
    </w:p>
    <w:p w14:paraId="3996B11D" w14:textId="1E27D75E" w:rsidR="00D600CE" w:rsidRDefault="00D600CE" w:rsidP="004E55F0">
      <w:pPr>
        <w:pStyle w:val="ListParagraph"/>
        <w:numPr>
          <w:ilvl w:val="0"/>
          <w:numId w:val="15"/>
        </w:numPr>
        <w:spacing w:line="276" w:lineRule="auto"/>
      </w:pPr>
      <w:r w:rsidRPr="00D600CE">
        <w:t xml:space="preserve">If a data subject is not able to bring a claim against the data exporter or the data importer referred to in paragraphs 1 and 2, arising out of a breach by the </w:t>
      </w:r>
      <w:proofErr w:type="spellStart"/>
      <w:r w:rsidRPr="00D600CE">
        <w:t>subprocessor</w:t>
      </w:r>
      <w:proofErr w:type="spellEnd"/>
      <w:r w:rsidRPr="00D600CE">
        <w:t xml:space="preserve"> of any of their obligations referred to in Clause 3 or in Clause 11 because both the data exporter and the data importer have factually disappeared or ceased to exist in law or have become insolvent, the </w:t>
      </w:r>
      <w:proofErr w:type="spellStart"/>
      <w:r w:rsidRPr="00D600CE">
        <w:t>subprocessor</w:t>
      </w:r>
      <w:proofErr w:type="spellEnd"/>
      <w:r w:rsidRPr="00D600CE">
        <w:t xml:space="preserve"> agrees that the data subject may issue a claim against the data </w:t>
      </w:r>
      <w:proofErr w:type="spellStart"/>
      <w:r w:rsidRPr="00D600CE">
        <w:t>subprocessor</w:t>
      </w:r>
      <w:proofErr w:type="spellEnd"/>
      <w:r w:rsidRPr="00D600CE">
        <w:t xml:space="preserve">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w:t>
      </w:r>
      <w:proofErr w:type="spellStart"/>
      <w:r w:rsidRPr="00D600CE">
        <w:t>subprocessor</w:t>
      </w:r>
      <w:proofErr w:type="spellEnd"/>
      <w:r w:rsidRPr="00D600CE">
        <w:t xml:space="preserve"> shall be limited to its own processing operations under the Clauses.</w:t>
      </w:r>
    </w:p>
    <w:p w14:paraId="797DF208" w14:textId="77777777" w:rsidR="00696B46" w:rsidRPr="00D600CE" w:rsidRDefault="00696B46" w:rsidP="00696B46">
      <w:pPr>
        <w:spacing w:line="276" w:lineRule="auto"/>
      </w:pPr>
    </w:p>
    <w:p w14:paraId="6515678C" w14:textId="77777777" w:rsidR="00D600CE" w:rsidRPr="00696B46" w:rsidRDefault="00D600CE" w:rsidP="00696B46">
      <w:pPr>
        <w:spacing w:line="276" w:lineRule="auto"/>
        <w:rPr>
          <w:i/>
        </w:rPr>
      </w:pPr>
      <w:r w:rsidRPr="00696B46">
        <w:rPr>
          <w:i/>
        </w:rPr>
        <w:t>Clause 7</w:t>
      </w:r>
    </w:p>
    <w:p w14:paraId="013240AD" w14:textId="77777777" w:rsidR="00D600CE" w:rsidRPr="00696B46" w:rsidRDefault="00D600CE" w:rsidP="00696B46">
      <w:pPr>
        <w:spacing w:line="276" w:lineRule="auto"/>
        <w:rPr>
          <w:b/>
          <w:bCs/>
          <w:i/>
          <w:iCs/>
        </w:rPr>
      </w:pPr>
      <w:r w:rsidRPr="00696B46">
        <w:rPr>
          <w:b/>
          <w:bCs/>
          <w:i/>
          <w:iCs/>
        </w:rPr>
        <w:t>Mediation and jurisdiction</w:t>
      </w:r>
    </w:p>
    <w:p w14:paraId="7FE7E604" w14:textId="3E5D3DA6" w:rsidR="00D600CE" w:rsidRPr="00D600CE" w:rsidRDefault="00D600CE" w:rsidP="009015CF">
      <w:pPr>
        <w:pStyle w:val="ListParagraph"/>
        <w:numPr>
          <w:ilvl w:val="0"/>
          <w:numId w:val="15"/>
        </w:numPr>
        <w:spacing w:line="276" w:lineRule="auto"/>
      </w:pPr>
      <w:r w:rsidRPr="00D600CE">
        <w:t xml:space="preserve">The data importer agrees that if the data subject invokes against </w:t>
      </w:r>
      <w:proofErr w:type="gramStart"/>
      <w:r w:rsidRPr="00D600CE">
        <w:t>it</w:t>
      </w:r>
      <w:proofErr w:type="gramEnd"/>
      <w:r w:rsidRPr="00D600CE">
        <w:t xml:space="preserve"> third-party beneficiary rights and/or claims compensation for damages under the Clauses, the data importer will accept the decision of the data subject:</w:t>
      </w:r>
    </w:p>
    <w:p w14:paraId="7E7017FE" w14:textId="57D2F600" w:rsidR="00D600CE" w:rsidRPr="00D600CE" w:rsidRDefault="00D600CE" w:rsidP="00E13626">
      <w:pPr>
        <w:pStyle w:val="ListParagraph"/>
        <w:numPr>
          <w:ilvl w:val="1"/>
          <w:numId w:val="16"/>
        </w:numPr>
        <w:spacing w:line="276" w:lineRule="auto"/>
      </w:pPr>
      <w:r w:rsidRPr="00D600CE">
        <w:t xml:space="preserve">to refer the dispute to mediation, by an independent person or, where applicable, by the supervisory </w:t>
      </w:r>
      <w:proofErr w:type="gramStart"/>
      <w:r w:rsidRPr="00D600CE">
        <w:t>authority;</w:t>
      </w:r>
      <w:proofErr w:type="gramEnd"/>
    </w:p>
    <w:p w14:paraId="2D557046" w14:textId="5425184A" w:rsidR="00D600CE" w:rsidRPr="00D600CE" w:rsidRDefault="00D600CE" w:rsidP="00E13626">
      <w:pPr>
        <w:pStyle w:val="ListParagraph"/>
        <w:numPr>
          <w:ilvl w:val="1"/>
          <w:numId w:val="16"/>
        </w:numPr>
        <w:spacing w:line="276" w:lineRule="auto"/>
      </w:pPr>
      <w:r w:rsidRPr="00D600CE">
        <w:t>to refer the dispute to the courts in the Member State in which the data exporter is established.</w:t>
      </w:r>
    </w:p>
    <w:p w14:paraId="41C0F0CA" w14:textId="4C17E29D" w:rsidR="00D600CE" w:rsidRDefault="00D600CE" w:rsidP="00E13626">
      <w:pPr>
        <w:pStyle w:val="ListParagraph"/>
        <w:numPr>
          <w:ilvl w:val="0"/>
          <w:numId w:val="15"/>
        </w:numPr>
        <w:spacing w:line="276" w:lineRule="auto"/>
      </w:pPr>
      <w:r w:rsidRPr="00D600CE">
        <w:t>The parties agree that the choice made by the data subject will not prejudice its substantive or procedural rights to seek remedies in accordance with other provisions of national or international law.</w:t>
      </w:r>
    </w:p>
    <w:p w14:paraId="4B5D7F5F" w14:textId="77777777" w:rsidR="00E13626" w:rsidRPr="00D600CE" w:rsidRDefault="00E13626" w:rsidP="00E13626">
      <w:pPr>
        <w:spacing w:line="276" w:lineRule="auto"/>
      </w:pPr>
    </w:p>
    <w:p w14:paraId="21E25A8A" w14:textId="77777777" w:rsidR="00D600CE" w:rsidRPr="00B1235B" w:rsidRDefault="00D600CE" w:rsidP="00B1235B">
      <w:pPr>
        <w:spacing w:line="276" w:lineRule="auto"/>
        <w:rPr>
          <w:i/>
        </w:rPr>
      </w:pPr>
      <w:r w:rsidRPr="00B1235B">
        <w:rPr>
          <w:i/>
        </w:rPr>
        <w:lastRenderedPageBreak/>
        <w:t>Clause 8</w:t>
      </w:r>
    </w:p>
    <w:p w14:paraId="03B81BDB" w14:textId="77777777" w:rsidR="00D600CE" w:rsidRPr="00B1235B" w:rsidRDefault="00D600CE" w:rsidP="00B1235B">
      <w:pPr>
        <w:spacing w:line="276" w:lineRule="auto"/>
        <w:rPr>
          <w:b/>
          <w:bCs/>
          <w:i/>
          <w:iCs/>
        </w:rPr>
      </w:pPr>
      <w:r w:rsidRPr="00B1235B">
        <w:rPr>
          <w:b/>
          <w:bCs/>
          <w:i/>
          <w:iCs/>
        </w:rPr>
        <w:t>Cooperation with supervisory authorities</w:t>
      </w:r>
    </w:p>
    <w:p w14:paraId="49114B1E" w14:textId="3D4C0081" w:rsidR="00D600CE" w:rsidRPr="00D600CE" w:rsidRDefault="00D600CE" w:rsidP="00C23A35">
      <w:pPr>
        <w:pStyle w:val="ListParagraph"/>
        <w:numPr>
          <w:ilvl w:val="0"/>
          <w:numId w:val="17"/>
        </w:numPr>
        <w:spacing w:line="276" w:lineRule="auto"/>
      </w:pPr>
      <w:r w:rsidRPr="00D600CE">
        <w:t>The data exporter agrees to deposit a copy of this contract with the supervisory authority if it so requests or if such deposit is required under the applicable data protection law.</w:t>
      </w:r>
    </w:p>
    <w:p w14:paraId="377B9E55" w14:textId="2C727BFB" w:rsidR="00D600CE" w:rsidRPr="00D600CE" w:rsidRDefault="00D600CE" w:rsidP="00C23A35">
      <w:pPr>
        <w:pStyle w:val="ListParagraph"/>
        <w:numPr>
          <w:ilvl w:val="0"/>
          <w:numId w:val="17"/>
        </w:numPr>
        <w:spacing w:line="276" w:lineRule="auto"/>
      </w:pPr>
      <w:r w:rsidRPr="00D600CE">
        <w:t xml:space="preserve">The parties agree that the supervisory authority has the right to conduct an audit of the data importer, and of any </w:t>
      </w:r>
      <w:proofErr w:type="spellStart"/>
      <w:r w:rsidRPr="00D600CE">
        <w:t>subprocessor</w:t>
      </w:r>
      <w:proofErr w:type="spellEnd"/>
      <w:r w:rsidRPr="00D600CE">
        <w:t>, which has the same scope and is subject to the same conditions as would apply to an audit of the data exporter under the applicable data protection law.</w:t>
      </w:r>
    </w:p>
    <w:p w14:paraId="1C75F3F4" w14:textId="78C7B45C" w:rsidR="00D600CE" w:rsidRDefault="00D600CE" w:rsidP="00C23A35">
      <w:pPr>
        <w:pStyle w:val="ListParagraph"/>
        <w:numPr>
          <w:ilvl w:val="0"/>
          <w:numId w:val="17"/>
        </w:numPr>
        <w:spacing w:line="276" w:lineRule="auto"/>
      </w:pPr>
      <w:r w:rsidRPr="00D600CE">
        <w:t xml:space="preserve">The data importer shall promptly inform the data exporter about the existence of legislation applicable to it or any </w:t>
      </w:r>
      <w:proofErr w:type="spellStart"/>
      <w:r w:rsidRPr="00D600CE">
        <w:t>subprocessor</w:t>
      </w:r>
      <w:proofErr w:type="spellEnd"/>
      <w:r w:rsidRPr="00D600CE">
        <w:t xml:space="preserve"> preventing the conduct of an audit of the data importer, or any </w:t>
      </w:r>
      <w:proofErr w:type="spellStart"/>
      <w:r w:rsidRPr="00D600CE">
        <w:t>subprocessor</w:t>
      </w:r>
      <w:proofErr w:type="spellEnd"/>
      <w:r w:rsidRPr="00D600CE">
        <w:t>, pursuant to paragraph 2. In such a case the data exporter shall be entitled to take the measures foreseen in Clause 5 (b).</w:t>
      </w:r>
    </w:p>
    <w:p w14:paraId="205F1F8A" w14:textId="77777777" w:rsidR="00C23A35" w:rsidRPr="00D600CE" w:rsidRDefault="00C23A35" w:rsidP="00C23A35">
      <w:pPr>
        <w:pStyle w:val="ListParagraph"/>
        <w:spacing w:line="276" w:lineRule="auto"/>
        <w:ind w:left="360"/>
      </w:pPr>
    </w:p>
    <w:p w14:paraId="741C9FA5" w14:textId="77777777" w:rsidR="00D600CE" w:rsidRPr="00C23A35" w:rsidRDefault="00D600CE" w:rsidP="00C23A35">
      <w:pPr>
        <w:spacing w:line="276" w:lineRule="auto"/>
        <w:rPr>
          <w:b/>
          <w:bCs/>
          <w:i/>
        </w:rPr>
      </w:pPr>
      <w:r w:rsidRPr="00C23A35">
        <w:rPr>
          <w:i/>
        </w:rPr>
        <w:t>Clause 9</w:t>
      </w:r>
    </w:p>
    <w:p w14:paraId="09256C23" w14:textId="77777777" w:rsidR="00D600CE" w:rsidRPr="00C23A35" w:rsidRDefault="00D600CE" w:rsidP="00C23A35">
      <w:pPr>
        <w:spacing w:line="276" w:lineRule="auto"/>
        <w:rPr>
          <w:b/>
          <w:bCs/>
          <w:i/>
          <w:iCs/>
        </w:rPr>
      </w:pPr>
      <w:r w:rsidRPr="00C23A35">
        <w:rPr>
          <w:b/>
          <w:bCs/>
          <w:i/>
          <w:iCs/>
        </w:rPr>
        <w:t>Governing Law</w:t>
      </w:r>
    </w:p>
    <w:p w14:paraId="7BB24378" w14:textId="77777777" w:rsidR="00D600CE" w:rsidRPr="00D600CE" w:rsidRDefault="00D600CE" w:rsidP="00937AD9">
      <w:pPr>
        <w:spacing w:line="276" w:lineRule="auto"/>
      </w:pPr>
      <w:r w:rsidRPr="00D600CE">
        <w:t>The Clauses shall be governed by the law of the Member State in which the data exporter is established.</w:t>
      </w:r>
    </w:p>
    <w:p w14:paraId="729EAE1A" w14:textId="77777777" w:rsidR="00937AD9" w:rsidRDefault="00937AD9" w:rsidP="00937AD9">
      <w:pPr>
        <w:spacing w:line="276" w:lineRule="auto"/>
        <w:rPr>
          <w:i/>
        </w:rPr>
      </w:pPr>
    </w:p>
    <w:p w14:paraId="00D33AC0" w14:textId="3AAF500C" w:rsidR="00D600CE" w:rsidRPr="00937AD9" w:rsidRDefault="00D600CE" w:rsidP="00937AD9">
      <w:pPr>
        <w:spacing w:line="276" w:lineRule="auto"/>
        <w:rPr>
          <w:i/>
        </w:rPr>
      </w:pPr>
      <w:r w:rsidRPr="00937AD9">
        <w:rPr>
          <w:i/>
        </w:rPr>
        <w:t>Clause 10</w:t>
      </w:r>
    </w:p>
    <w:p w14:paraId="42817772" w14:textId="77777777" w:rsidR="00D600CE" w:rsidRPr="00937AD9" w:rsidRDefault="00D600CE" w:rsidP="00937AD9">
      <w:pPr>
        <w:spacing w:line="276" w:lineRule="auto"/>
        <w:rPr>
          <w:b/>
          <w:bCs/>
          <w:i/>
          <w:iCs/>
        </w:rPr>
      </w:pPr>
      <w:r w:rsidRPr="00937AD9">
        <w:rPr>
          <w:b/>
          <w:bCs/>
          <w:i/>
          <w:iCs/>
        </w:rPr>
        <w:t>Variation of the contract</w:t>
      </w:r>
    </w:p>
    <w:p w14:paraId="7BD023E2" w14:textId="77777777" w:rsidR="00D600CE" w:rsidRPr="00D600CE" w:rsidRDefault="00D600CE" w:rsidP="00937AD9">
      <w:pPr>
        <w:spacing w:line="276" w:lineRule="auto"/>
      </w:pPr>
      <w:r w:rsidRPr="00D600CE">
        <w:t>The parties undertake not to vary or modify the Clauses. This does not preclude the parties from adding clauses on business related issues where required as long as they do not contradict the Clause.</w:t>
      </w:r>
    </w:p>
    <w:p w14:paraId="2107C08D" w14:textId="77777777" w:rsidR="00937AD9" w:rsidRDefault="00937AD9" w:rsidP="00937AD9">
      <w:pPr>
        <w:spacing w:line="276" w:lineRule="auto"/>
        <w:rPr>
          <w:i/>
        </w:rPr>
      </w:pPr>
    </w:p>
    <w:p w14:paraId="7AFD87BD" w14:textId="489F4430" w:rsidR="00D600CE" w:rsidRPr="00937AD9" w:rsidRDefault="00D600CE" w:rsidP="00937AD9">
      <w:pPr>
        <w:spacing w:line="276" w:lineRule="auto"/>
        <w:rPr>
          <w:i/>
        </w:rPr>
      </w:pPr>
      <w:r w:rsidRPr="00937AD9">
        <w:rPr>
          <w:i/>
        </w:rPr>
        <w:t>Clause 11</w:t>
      </w:r>
    </w:p>
    <w:p w14:paraId="6B4D5A90" w14:textId="77777777" w:rsidR="00D600CE" w:rsidRPr="00937AD9" w:rsidRDefault="00D600CE" w:rsidP="00937AD9">
      <w:pPr>
        <w:spacing w:line="276" w:lineRule="auto"/>
        <w:rPr>
          <w:b/>
          <w:bCs/>
          <w:i/>
          <w:iCs/>
        </w:rPr>
      </w:pPr>
      <w:proofErr w:type="spellStart"/>
      <w:r w:rsidRPr="00937AD9">
        <w:rPr>
          <w:b/>
          <w:bCs/>
          <w:i/>
          <w:iCs/>
        </w:rPr>
        <w:t>Subprocessing</w:t>
      </w:r>
      <w:proofErr w:type="spellEnd"/>
    </w:p>
    <w:p w14:paraId="11983EBA" w14:textId="2A5044F4" w:rsidR="00D600CE" w:rsidRPr="00D600CE" w:rsidRDefault="00D600CE" w:rsidP="00254BA3">
      <w:pPr>
        <w:pStyle w:val="ListParagraph"/>
        <w:numPr>
          <w:ilvl w:val="0"/>
          <w:numId w:val="18"/>
        </w:numPr>
        <w:spacing w:line="276" w:lineRule="auto"/>
      </w:pPr>
      <w:r w:rsidRPr="00D600CE">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w:t>
      </w:r>
      <w:proofErr w:type="spellStart"/>
      <w:r w:rsidRPr="00D600CE">
        <w:t>subprocessor</w:t>
      </w:r>
      <w:proofErr w:type="spellEnd"/>
      <w:r w:rsidRPr="00D600CE">
        <w:t xml:space="preserve"> which imposes the same obligations on the </w:t>
      </w:r>
      <w:proofErr w:type="spellStart"/>
      <w:r w:rsidRPr="00D600CE">
        <w:t>subprocessor</w:t>
      </w:r>
      <w:proofErr w:type="spellEnd"/>
      <w:r w:rsidRPr="00D600CE">
        <w:t xml:space="preserve"> as are imposed on the data importer under the Clauses. Where the </w:t>
      </w:r>
      <w:proofErr w:type="spellStart"/>
      <w:r w:rsidRPr="00D600CE">
        <w:t>subprocessor</w:t>
      </w:r>
      <w:proofErr w:type="spellEnd"/>
      <w:r w:rsidRPr="00D600CE">
        <w:t xml:space="preserve"> fails to fulfil its data protection obligations under such written agreement the data importer shall remain fully liable to the data exporter for the performance of the </w:t>
      </w:r>
      <w:proofErr w:type="spellStart"/>
      <w:r w:rsidRPr="00D600CE">
        <w:t>subprocessor's</w:t>
      </w:r>
      <w:proofErr w:type="spellEnd"/>
      <w:r w:rsidRPr="00D600CE">
        <w:t xml:space="preserve"> obligations under such agreement. </w:t>
      </w:r>
    </w:p>
    <w:p w14:paraId="18AB1527" w14:textId="738DA0F1" w:rsidR="00D600CE" w:rsidRPr="00D600CE" w:rsidRDefault="00D600CE" w:rsidP="00254BA3">
      <w:pPr>
        <w:pStyle w:val="ListParagraph"/>
        <w:numPr>
          <w:ilvl w:val="0"/>
          <w:numId w:val="18"/>
        </w:numPr>
        <w:spacing w:line="276" w:lineRule="auto"/>
      </w:pPr>
      <w:r w:rsidRPr="00D600CE">
        <w:t xml:space="preserve">The prior written contract between the data importer and the </w:t>
      </w:r>
      <w:proofErr w:type="spellStart"/>
      <w:r w:rsidRPr="00D600CE">
        <w:t>subprocessor</w:t>
      </w:r>
      <w:proofErr w:type="spellEnd"/>
      <w:r w:rsidRPr="00D600CE">
        <w:t xml:space="preserve">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w:t>
      </w:r>
      <w:proofErr w:type="spellStart"/>
      <w:r w:rsidRPr="00D600CE">
        <w:t>subprocessor</w:t>
      </w:r>
      <w:proofErr w:type="spellEnd"/>
      <w:r w:rsidRPr="00D600CE">
        <w:t xml:space="preserve"> shall be limited to its own processing operations under the Clauses.</w:t>
      </w:r>
    </w:p>
    <w:p w14:paraId="765739C1" w14:textId="22561F96" w:rsidR="00D600CE" w:rsidRPr="00D600CE" w:rsidRDefault="00D600CE" w:rsidP="00254BA3">
      <w:pPr>
        <w:pStyle w:val="ListParagraph"/>
        <w:numPr>
          <w:ilvl w:val="0"/>
          <w:numId w:val="18"/>
        </w:numPr>
        <w:spacing w:line="276" w:lineRule="auto"/>
      </w:pPr>
      <w:r w:rsidRPr="00D600CE">
        <w:t xml:space="preserve">The provisions relating to data protection aspects for </w:t>
      </w:r>
      <w:proofErr w:type="spellStart"/>
      <w:r w:rsidRPr="00D600CE">
        <w:t>subprocessing</w:t>
      </w:r>
      <w:proofErr w:type="spellEnd"/>
      <w:r w:rsidRPr="00D600CE">
        <w:t xml:space="preserve"> of the contract referred to in paragraph 1 shall be governed by the law of the Member State in which the data exporter is established.</w:t>
      </w:r>
    </w:p>
    <w:p w14:paraId="0B4F90FC" w14:textId="4860A70D" w:rsidR="00D600CE" w:rsidRDefault="00D600CE" w:rsidP="00254BA3">
      <w:pPr>
        <w:pStyle w:val="ListParagraph"/>
        <w:numPr>
          <w:ilvl w:val="0"/>
          <w:numId w:val="18"/>
        </w:numPr>
        <w:spacing w:line="276" w:lineRule="auto"/>
      </w:pPr>
      <w:r w:rsidRPr="00D600CE">
        <w:t xml:space="preserve">The data exporter shall keep a list of </w:t>
      </w:r>
      <w:proofErr w:type="spellStart"/>
      <w:r w:rsidRPr="00D600CE">
        <w:t>subprocessing</w:t>
      </w:r>
      <w:proofErr w:type="spellEnd"/>
      <w:r w:rsidRPr="00D600CE">
        <w:t xml:space="preserve"> agreements concluded under the Clauses and notified by the data importer pursuant to Clause 5 (j), which shall be updated at least once a year. The list shall be available to the data exporter's data protection supervisory authority. </w:t>
      </w:r>
    </w:p>
    <w:p w14:paraId="3EF567E7" w14:textId="77777777" w:rsidR="00254BA3" w:rsidRPr="00D600CE" w:rsidRDefault="00254BA3" w:rsidP="00254BA3">
      <w:pPr>
        <w:spacing w:line="276" w:lineRule="auto"/>
      </w:pPr>
    </w:p>
    <w:p w14:paraId="0679CE5F" w14:textId="77777777" w:rsidR="00D600CE" w:rsidRPr="00254BA3" w:rsidRDefault="00D600CE" w:rsidP="00254BA3">
      <w:pPr>
        <w:spacing w:line="276" w:lineRule="auto"/>
        <w:rPr>
          <w:i/>
        </w:rPr>
      </w:pPr>
      <w:r w:rsidRPr="00254BA3">
        <w:rPr>
          <w:i/>
        </w:rPr>
        <w:t>Clause 12</w:t>
      </w:r>
    </w:p>
    <w:p w14:paraId="09EEB62E" w14:textId="77777777" w:rsidR="00D600CE" w:rsidRPr="00254BA3" w:rsidRDefault="00D600CE" w:rsidP="00254BA3">
      <w:pPr>
        <w:spacing w:line="276" w:lineRule="auto"/>
        <w:rPr>
          <w:b/>
          <w:bCs/>
          <w:i/>
          <w:iCs/>
        </w:rPr>
      </w:pPr>
      <w:r w:rsidRPr="00254BA3">
        <w:rPr>
          <w:b/>
          <w:bCs/>
          <w:i/>
          <w:iCs/>
        </w:rPr>
        <w:t>Obligation after the termination of personal data processing services</w:t>
      </w:r>
    </w:p>
    <w:p w14:paraId="25CFC7DF" w14:textId="05154720" w:rsidR="00D600CE" w:rsidRPr="00D600CE" w:rsidRDefault="00D600CE" w:rsidP="00680C2D">
      <w:pPr>
        <w:pStyle w:val="ListParagraph"/>
        <w:numPr>
          <w:ilvl w:val="0"/>
          <w:numId w:val="19"/>
        </w:numPr>
        <w:spacing w:line="276" w:lineRule="auto"/>
      </w:pPr>
      <w:r w:rsidRPr="00D600CE">
        <w:t xml:space="preserve">The parties agree that on the termination of the provision of data processing services, the data importer and the </w:t>
      </w:r>
      <w:proofErr w:type="spellStart"/>
      <w:r w:rsidRPr="00D600CE">
        <w:t>subprocessor</w:t>
      </w:r>
      <w:proofErr w:type="spellEnd"/>
      <w:r w:rsidRPr="00D600CE">
        <w:t xml:space="preserve">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w:t>
      </w:r>
      <w:r w:rsidRPr="00D600CE">
        <w:lastRenderedPageBreak/>
        <w:t>part of the personal data transferred. In that case, the data importer warrants that it will guarantee the confidentiality of the personal data transferred and will not actively process the personal data transferred anymore.</w:t>
      </w:r>
    </w:p>
    <w:p w14:paraId="2F338297" w14:textId="578AC973" w:rsidR="00D600CE" w:rsidRDefault="00D600CE" w:rsidP="00680C2D">
      <w:pPr>
        <w:pStyle w:val="ListParagraph"/>
        <w:numPr>
          <w:ilvl w:val="0"/>
          <w:numId w:val="19"/>
        </w:numPr>
        <w:spacing w:line="276" w:lineRule="auto"/>
      </w:pPr>
      <w:r w:rsidRPr="00D600CE">
        <w:t xml:space="preserve">The data importer and the </w:t>
      </w:r>
      <w:proofErr w:type="spellStart"/>
      <w:r w:rsidRPr="00D600CE">
        <w:t>subprocessor</w:t>
      </w:r>
      <w:proofErr w:type="spellEnd"/>
      <w:r w:rsidRPr="00D600CE">
        <w:t xml:space="preserve"> warrant that upon request of the data exporter and/or of the supervisory authority, it will submit its data processing facilities for an audit of the measures referred to in paragraph 1.</w:t>
      </w:r>
    </w:p>
    <w:p w14:paraId="025F2C87" w14:textId="45B694D7" w:rsidR="00680C2D" w:rsidRDefault="00680C2D" w:rsidP="00680C2D">
      <w:pPr>
        <w:spacing w:line="276" w:lineRule="auto"/>
      </w:pPr>
    </w:p>
    <w:p w14:paraId="0878D559" w14:textId="77777777" w:rsidR="00680C2D" w:rsidRPr="00D600CE" w:rsidRDefault="00680C2D" w:rsidP="00680C2D">
      <w:pPr>
        <w:spacing w:line="276" w:lineRule="auto"/>
      </w:pPr>
    </w:p>
    <w:p w14:paraId="5E60178A" w14:textId="77777777" w:rsidR="00D600CE" w:rsidRPr="00D600CE" w:rsidRDefault="00D600CE" w:rsidP="00D600CE">
      <w:pPr>
        <w:spacing w:line="276" w:lineRule="auto"/>
        <w:rPr>
          <w:b/>
          <w:bCs/>
          <w:u w:val="single"/>
        </w:rPr>
      </w:pPr>
      <w:r w:rsidRPr="00D600CE">
        <w:rPr>
          <w:b/>
          <w:u w:val="single"/>
        </w:rPr>
        <w:br w:type="page"/>
      </w:r>
      <w:r w:rsidRPr="00D600CE">
        <w:rPr>
          <w:b/>
          <w:bCs/>
          <w:u w:val="single"/>
        </w:rPr>
        <w:lastRenderedPageBreak/>
        <w:t>Appendix 1 to the Standard Contractual Clauses</w:t>
      </w:r>
    </w:p>
    <w:p w14:paraId="2773EEE3" w14:textId="77777777" w:rsidR="00D600CE" w:rsidRPr="00D600CE" w:rsidRDefault="00D600CE" w:rsidP="00D600CE">
      <w:pPr>
        <w:spacing w:line="276" w:lineRule="auto"/>
      </w:pPr>
      <w:r w:rsidRPr="00D600CE">
        <w:t xml:space="preserve">This Appendix forms part of the Clauses and must be completed and signed by the </w:t>
      </w:r>
      <w:proofErr w:type="gramStart"/>
      <w:r w:rsidRPr="00D600CE">
        <w:t>parties</w:t>
      </w:r>
      <w:proofErr w:type="gramEnd"/>
    </w:p>
    <w:p w14:paraId="25A04791" w14:textId="77777777" w:rsidR="00D600CE" w:rsidRPr="00D600CE" w:rsidRDefault="00D600CE" w:rsidP="00D600CE">
      <w:pPr>
        <w:spacing w:line="276" w:lineRule="auto"/>
      </w:pPr>
      <w:r w:rsidRPr="00D600CE">
        <w:t xml:space="preserve">The Member States may complete or specify, according to their national procedures, any additional necessary information to be contained in this </w:t>
      </w:r>
      <w:proofErr w:type="gramStart"/>
      <w:r w:rsidRPr="00D600CE">
        <w:t>Appendix</w:t>
      </w:r>
      <w:proofErr w:type="gramEnd"/>
    </w:p>
    <w:p w14:paraId="10E65BFF" w14:textId="77777777" w:rsidR="00D600CE" w:rsidRPr="00D600CE" w:rsidRDefault="00D600CE" w:rsidP="00D600CE">
      <w:pPr>
        <w:spacing w:line="276" w:lineRule="auto"/>
        <w:rPr>
          <w:b/>
        </w:rPr>
      </w:pPr>
      <w:r w:rsidRPr="00D600CE">
        <w:rPr>
          <w:b/>
        </w:rPr>
        <w:t>Data exporter</w:t>
      </w:r>
    </w:p>
    <w:p w14:paraId="706402B3" w14:textId="77777777" w:rsidR="00D600CE" w:rsidRPr="00D600CE" w:rsidRDefault="00D600CE" w:rsidP="00D600CE">
      <w:pPr>
        <w:spacing w:line="276" w:lineRule="auto"/>
      </w:pPr>
      <w:r w:rsidRPr="00D600CE">
        <w:t>The data exporter is:</w:t>
      </w:r>
    </w:p>
    <w:p w14:paraId="74157FCC" w14:textId="775D3367" w:rsidR="00D600CE" w:rsidRDefault="007C49B1" w:rsidP="00D600CE">
      <w:pPr>
        <w:spacing w:line="276" w:lineRule="auto"/>
      </w:pPr>
      <w:r>
        <w:t>Advocates for International Development, a registered charity (No 1118565) and a company limited by guarantee without share capital (No 05907641) in England and Wales, whose registered business address at The Green House, 244-254 Cambridge Heath Road, London, E2 9DA</w:t>
      </w:r>
      <w:r>
        <w:t xml:space="preserve">. </w:t>
      </w:r>
    </w:p>
    <w:p w14:paraId="06B9BB7A" w14:textId="77777777" w:rsidR="007C49B1" w:rsidRPr="00D600CE" w:rsidRDefault="007C49B1" w:rsidP="00D600CE">
      <w:pPr>
        <w:spacing w:line="276" w:lineRule="auto"/>
      </w:pPr>
    </w:p>
    <w:p w14:paraId="77D49ADC" w14:textId="77777777" w:rsidR="00D600CE" w:rsidRPr="00D600CE" w:rsidRDefault="00D600CE" w:rsidP="00D600CE">
      <w:pPr>
        <w:spacing w:line="276" w:lineRule="auto"/>
        <w:rPr>
          <w:b/>
        </w:rPr>
      </w:pPr>
      <w:r w:rsidRPr="00D600CE">
        <w:rPr>
          <w:b/>
        </w:rPr>
        <w:t>Data importer</w:t>
      </w:r>
    </w:p>
    <w:p w14:paraId="3245DD8A" w14:textId="77777777" w:rsidR="00D600CE" w:rsidRPr="00D600CE" w:rsidRDefault="00D600CE" w:rsidP="00D600CE">
      <w:pPr>
        <w:spacing w:line="276" w:lineRule="auto"/>
      </w:pPr>
      <w:r w:rsidRPr="00D600CE">
        <w:t>The data importer is:</w:t>
      </w:r>
    </w:p>
    <w:p w14:paraId="5C40623D" w14:textId="487F683E" w:rsidR="00D600CE" w:rsidRDefault="007C49B1" w:rsidP="00D600CE">
      <w:pPr>
        <w:spacing w:line="276" w:lineRule="auto"/>
      </w:pPr>
      <w:r>
        <w:t>A</w:t>
      </w:r>
      <w:r>
        <w:t xml:space="preserve">ny third party </w:t>
      </w:r>
      <w:r w:rsidRPr="00D600CE">
        <w:rPr>
          <w:b/>
        </w:rPr>
        <w:t>(</w:t>
      </w:r>
      <w:r w:rsidRPr="00D600CE">
        <w:t>"</w:t>
      </w:r>
      <w:r>
        <w:rPr>
          <w:b/>
        </w:rPr>
        <w:t>Third Party</w:t>
      </w:r>
      <w:r w:rsidRPr="00D600CE">
        <w:t>"</w:t>
      </w:r>
      <w:r w:rsidRPr="00D600CE">
        <w:rPr>
          <w:b/>
        </w:rPr>
        <w:t xml:space="preserve">) </w:t>
      </w:r>
      <w:r w:rsidRPr="00D600CE">
        <w:t xml:space="preserve">acting on its own behalf and as agent for each </w:t>
      </w:r>
      <w:r>
        <w:t>Third Party</w:t>
      </w:r>
      <w:r w:rsidRPr="00D600CE">
        <w:t xml:space="preserve"> Affiliate</w:t>
      </w:r>
      <w:r>
        <w:t xml:space="preserve">, as set out further in the Principal Agreement. </w:t>
      </w:r>
    </w:p>
    <w:p w14:paraId="5ACEF3A1" w14:textId="77777777" w:rsidR="007C49B1" w:rsidRPr="00D600CE" w:rsidRDefault="007C49B1" w:rsidP="00D600CE">
      <w:pPr>
        <w:spacing w:line="276" w:lineRule="auto"/>
      </w:pPr>
    </w:p>
    <w:p w14:paraId="2D05960D" w14:textId="77777777" w:rsidR="00D600CE" w:rsidRPr="00D600CE" w:rsidRDefault="00D600CE" w:rsidP="00D600CE">
      <w:pPr>
        <w:spacing w:line="276" w:lineRule="auto"/>
        <w:rPr>
          <w:b/>
        </w:rPr>
      </w:pPr>
      <w:r w:rsidRPr="00D600CE">
        <w:rPr>
          <w:b/>
        </w:rPr>
        <w:t>Data subjects</w:t>
      </w:r>
    </w:p>
    <w:p w14:paraId="4A5A4D09" w14:textId="77777777" w:rsidR="00D600CE" w:rsidRPr="00D600CE" w:rsidRDefault="00D600CE" w:rsidP="00D600CE">
      <w:pPr>
        <w:spacing w:line="276" w:lineRule="auto"/>
      </w:pPr>
      <w:r w:rsidRPr="00D600CE">
        <w:t>The personal data transferred concern the following categories of data subjects:</w:t>
      </w:r>
    </w:p>
    <w:p w14:paraId="054A23B8" w14:textId="41DC946B" w:rsidR="00D600CE" w:rsidRPr="00D600CE" w:rsidRDefault="007C49B1" w:rsidP="00D600CE">
      <w:pPr>
        <w:spacing w:line="276" w:lineRule="auto"/>
      </w:pPr>
      <w:r>
        <w:t>Details as per Annex One of the Appendix</w:t>
      </w:r>
    </w:p>
    <w:p w14:paraId="08490E55" w14:textId="77777777" w:rsidR="00D600CE" w:rsidRPr="00D600CE" w:rsidRDefault="00D600CE" w:rsidP="00D600CE">
      <w:pPr>
        <w:spacing w:line="276" w:lineRule="auto"/>
      </w:pPr>
    </w:p>
    <w:p w14:paraId="75B7871A" w14:textId="77777777" w:rsidR="00D600CE" w:rsidRPr="00D600CE" w:rsidRDefault="00D600CE" w:rsidP="00D600CE">
      <w:pPr>
        <w:spacing w:line="276" w:lineRule="auto"/>
        <w:rPr>
          <w:b/>
        </w:rPr>
      </w:pPr>
      <w:r w:rsidRPr="00D600CE">
        <w:rPr>
          <w:b/>
        </w:rPr>
        <w:t>Categories of data</w:t>
      </w:r>
    </w:p>
    <w:p w14:paraId="1CC6E171" w14:textId="77777777" w:rsidR="00D600CE" w:rsidRPr="00D600CE" w:rsidRDefault="00D600CE" w:rsidP="00D600CE">
      <w:pPr>
        <w:spacing w:line="276" w:lineRule="auto"/>
      </w:pPr>
      <w:r w:rsidRPr="00D600CE">
        <w:t>The personal data transferred concern the following categories of data:</w:t>
      </w:r>
    </w:p>
    <w:p w14:paraId="29212D24" w14:textId="77777777" w:rsidR="005F4437" w:rsidRPr="00D600CE" w:rsidRDefault="005F4437" w:rsidP="005F4437">
      <w:pPr>
        <w:spacing w:line="276" w:lineRule="auto"/>
      </w:pPr>
      <w:r>
        <w:t>Details as per Annex One of the Appendix</w:t>
      </w:r>
    </w:p>
    <w:p w14:paraId="25B61568" w14:textId="77777777" w:rsidR="00D600CE" w:rsidRPr="00D600CE" w:rsidRDefault="00D600CE" w:rsidP="00D600CE">
      <w:pPr>
        <w:spacing w:line="276" w:lineRule="auto"/>
      </w:pPr>
    </w:p>
    <w:p w14:paraId="556005AE" w14:textId="77777777" w:rsidR="00D600CE" w:rsidRPr="00D600CE" w:rsidRDefault="00D600CE" w:rsidP="00D600CE">
      <w:pPr>
        <w:spacing w:line="276" w:lineRule="auto"/>
        <w:rPr>
          <w:b/>
        </w:rPr>
      </w:pPr>
      <w:r w:rsidRPr="00D600CE">
        <w:rPr>
          <w:b/>
        </w:rPr>
        <w:t>Special categories of data (if appropriate)</w:t>
      </w:r>
    </w:p>
    <w:p w14:paraId="5FC6C850" w14:textId="77777777" w:rsidR="00D600CE" w:rsidRPr="00D600CE" w:rsidRDefault="00D600CE" w:rsidP="00D600CE">
      <w:pPr>
        <w:spacing w:line="276" w:lineRule="auto"/>
      </w:pPr>
      <w:r w:rsidRPr="00D600CE">
        <w:t>The personal data transferred concern the following special categories of data:</w:t>
      </w:r>
    </w:p>
    <w:p w14:paraId="2EA4ABF9" w14:textId="77777777" w:rsidR="005F4437" w:rsidRPr="00D600CE" w:rsidRDefault="005F4437" w:rsidP="005F4437">
      <w:pPr>
        <w:spacing w:line="276" w:lineRule="auto"/>
      </w:pPr>
      <w:r>
        <w:t>Details as per Annex One of the Appendix</w:t>
      </w:r>
    </w:p>
    <w:p w14:paraId="5391091A" w14:textId="77777777" w:rsidR="00D600CE" w:rsidRPr="00D600CE" w:rsidRDefault="00D600CE" w:rsidP="00D600CE">
      <w:pPr>
        <w:spacing w:line="276" w:lineRule="auto"/>
      </w:pPr>
    </w:p>
    <w:p w14:paraId="7E1705A1" w14:textId="77777777" w:rsidR="00D600CE" w:rsidRPr="00D600CE" w:rsidRDefault="00D600CE" w:rsidP="00D600CE">
      <w:pPr>
        <w:spacing w:line="276" w:lineRule="auto"/>
        <w:rPr>
          <w:b/>
        </w:rPr>
      </w:pPr>
      <w:r w:rsidRPr="00D600CE">
        <w:rPr>
          <w:b/>
        </w:rPr>
        <w:t>Processing operations</w:t>
      </w:r>
    </w:p>
    <w:p w14:paraId="543FF3DD" w14:textId="77777777" w:rsidR="00D600CE" w:rsidRPr="00D600CE" w:rsidRDefault="00D600CE" w:rsidP="00D600CE">
      <w:pPr>
        <w:spacing w:line="276" w:lineRule="auto"/>
      </w:pPr>
      <w:r w:rsidRPr="00D600CE">
        <w:t>The personal data transferred will be subject to the following basic processing activities:</w:t>
      </w:r>
    </w:p>
    <w:p w14:paraId="347B4139" w14:textId="77777777" w:rsidR="00D600CE" w:rsidRPr="00D600CE" w:rsidRDefault="00D600CE" w:rsidP="00D600CE">
      <w:pPr>
        <w:spacing w:line="276" w:lineRule="auto"/>
      </w:pPr>
    </w:p>
    <w:p w14:paraId="046E3AA5" w14:textId="77777777" w:rsidR="005F4437" w:rsidRPr="00D600CE" w:rsidRDefault="005F4437" w:rsidP="005F4437">
      <w:pPr>
        <w:spacing w:line="276" w:lineRule="auto"/>
      </w:pPr>
      <w:r>
        <w:t>Details as per Annex One of the Appendix</w:t>
      </w:r>
    </w:p>
    <w:p w14:paraId="50C751F0" w14:textId="77777777" w:rsidR="00D600CE" w:rsidRPr="00D600CE" w:rsidRDefault="00D600CE" w:rsidP="00D600CE">
      <w:pPr>
        <w:spacing w:line="276" w:lineRule="auto"/>
      </w:pPr>
    </w:p>
    <w:p w14:paraId="6BE11DA8" w14:textId="77777777" w:rsidR="00D600CE" w:rsidRPr="00D600CE" w:rsidRDefault="00D600CE" w:rsidP="00D600CE">
      <w:pPr>
        <w:spacing w:line="276" w:lineRule="auto"/>
        <w:rPr>
          <w:b/>
          <w:bCs/>
          <w:u w:val="single"/>
        </w:rPr>
      </w:pPr>
      <w:r w:rsidRPr="00D600CE">
        <w:rPr>
          <w:b/>
          <w:u w:val="single"/>
        </w:rPr>
        <w:br w:type="page"/>
      </w:r>
      <w:r w:rsidRPr="00D600CE">
        <w:rPr>
          <w:b/>
          <w:bCs/>
          <w:u w:val="single"/>
        </w:rPr>
        <w:lastRenderedPageBreak/>
        <w:t>Appendix 2 to the Standard Contractual Clauses</w:t>
      </w:r>
    </w:p>
    <w:p w14:paraId="363B9770" w14:textId="77777777" w:rsidR="00D600CE" w:rsidRPr="00D600CE" w:rsidRDefault="00D600CE" w:rsidP="00D600CE">
      <w:pPr>
        <w:spacing w:line="276" w:lineRule="auto"/>
      </w:pPr>
      <w:r w:rsidRPr="00D600CE">
        <w:t>This Appendix forms part of the Clauses and must be completed and signed by the parties.</w:t>
      </w:r>
    </w:p>
    <w:p w14:paraId="272D82A0" w14:textId="77777777" w:rsidR="00D600CE" w:rsidRPr="00D600CE" w:rsidRDefault="00D600CE" w:rsidP="00D600CE">
      <w:pPr>
        <w:spacing w:line="276" w:lineRule="auto"/>
      </w:pPr>
    </w:p>
    <w:p w14:paraId="17F8ECEC" w14:textId="42D65CD4" w:rsidR="00D600CE" w:rsidRDefault="00D600CE" w:rsidP="00D600CE">
      <w:pPr>
        <w:spacing w:line="276" w:lineRule="auto"/>
        <w:rPr>
          <w:b/>
        </w:rPr>
      </w:pPr>
      <w:r w:rsidRPr="00D600CE">
        <w:rPr>
          <w:b/>
        </w:rPr>
        <w:t>Description of the technical and organisational security measures implemented by the data importer in accordance with Clauses 4(d) and 5(c):</w:t>
      </w:r>
    </w:p>
    <w:p w14:paraId="34B3F80C" w14:textId="77777777" w:rsidR="00023007" w:rsidRDefault="00023007" w:rsidP="00D600CE">
      <w:pPr>
        <w:spacing w:line="276" w:lineRule="auto"/>
        <w:rPr>
          <w:b/>
        </w:rPr>
      </w:pPr>
    </w:p>
    <w:p w14:paraId="5A3DC62E" w14:textId="5DAA8E44" w:rsidR="00DB572B" w:rsidRDefault="00023007" w:rsidP="00DB572B">
      <w:pPr>
        <w:spacing w:line="276" w:lineRule="auto"/>
        <w:rPr>
          <w:bCs/>
        </w:rPr>
      </w:pPr>
      <w:r w:rsidRPr="007B58E9">
        <w:rPr>
          <w:bCs/>
        </w:rPr>
        <w:t xml:space="preserve">The data importer </w:t>
      </w:r>
      <w:r w:rsidR="00DB572B" w:rsidRPr="00DB572B">
        <w:rPr>
          <w:bCs/>
        </w:rPr>
        <w:t>use</w:t>
      </w:r>
      <w:r w:rsidRPr="007B58E9">
        <w:rPr>
          <w:bCs/>
        </w:rPr>
        <w:t>s</w:t>
      </w:r>
      <w:r w:rsidR="00DB572B" w:rsidRPr="00DB572B">
        <w:rPr>
          <w:bCs/>
        </w:rPr>
        <w:t xml:space="preserve"> firewalls to protect our internet connection</w:t>
      </w:r>
      <w:r w:rsidR="007B58E9">
        <w:rPr>
          <w:bCs/>
        </w:rPr>
        <w:t xml:space="preserve">, as a </w:t>
      </w:r>
      <w:r w:rsidR="00DB572B" w:rsidRPr="00DB572B">
        <w:rPr>
          <w:bCs/>
        </w:rPr>
        <w:t>first line of defence against an intrusion from the internet.</w:t>
      </w:r>
    </w:p>
    <w:p w14:paraId="7320AE07" w14:textId="77777777" w:rsidR="00DF7976" w:rsidRPr="00DB572B" w:rsidRDefault="00DF7976" w:rsidP="00DB572B">
      <w:pPr>
        <w:spacing w:line="276" w:lineRule="auto"/>
        <w:rPr>
          <w:bCs/>
        </w:rPr>
      </w:pPr>
    </w:p>
    <w:p w14:paraId="111BF8C8" w14:textId="0E1E9F96" w:rsidR="00DB572B" w:rsidRPr="00DB572B" w:rsidRDefault="00DF7976" w:rsidP="00DB572B">
      <w:pPr>
        <w:spacing w:line="276" w:lineRule="auto"/>
        <w:rPr>
          <w:bCs/>
        </w:rPr>
      </w:pPr>
      <w:r>
        <w:rPr>
          <w:bCs/>
        </w:rPr>
        <w:t xml:space="preserve">The data importer </w:t>
      </w:r>
      <w:r w:rsidR="00DB572B" w:rsidRPr="00DB572B">
        <w:rPr>
          <w:bCs/>
        </w:rPr>
        <w:t>choose</w:t>
      </w:r>
      <w:r>
        <w:rPr>
          <w:bCs/>
        </w:rPr>
        <w:t>s</w:t>
      </w:r>
      <w:r w:rsidR="00DB572B" w:rsidRPr="00DB572B">
        <w:rPr>
          <w:bCs/>
        </w:rPr>
        <w:t xml:space="preserve"> the most appropriate secure settings for </w:t>
      </w:r>
      <w:r>
        <w:rPr>
          <w:bCs/>
        </w:rPr>
        <w:t xml:space="preserve">their </w:t>
      </w:r>
      <w:r w:rsidR="00DB572B" w:rsidRPr="00DB572B">
        <w:rPr>
          <w:bCs/>
        </w:rPr>
        <w:t>devices and software</w:t>
      </w:r>
      <w:r>
        <w:rPr>
          <w:bCs/>
        </w:rPr>
        <w:t xml:space="preserve">, ensuring that </w:t>
      </w:r>
      <w:r w:rsidR="00DB572B" w:rsidRPr="00DB572B">
        <w:rPr>
          <w:bCs/>
        </w:rPr>
        <w:t xml:space="preserve"> </w:t>
      </w:r>
      <w:r>
        <w:rPr>
          <w:bCs/>
        </w:rPr>
        <w:t xml:space="preserve">both </w:t>
      </w:r>
      <w:r w:rsidR="00DB572B" w:rsidRPr="00DB572B">
        <w:rPr>
          <w:bCs/>
        </w:rPr>
        <w:t xml:space="preserve">hardware and software </w:t>
      </w:r>
      <w:r>
        <w:rPr>
          <w:bCs/>
        </w:rPr>
        <w:t xml:space="preserve">are </w:t>
      </w:r>
      <w:r w:rsidR="00DB572B" w:rsidRPr="00DB572B">
        <w:rPr>
          <w:bCs/>
        </w:rPr>
        <w:t>set-up and configur</w:t>
      </w:r>
      <w:r>
        <w:rPr>
          <w:bCs/>
        </w:rPr>
        <w:t>ed</w:t>
      </w:r>
      <w:r w:rsidR="00DB572B" w:rsidRPr="00DB572B">
        <w:rPr>
          <w:bCs/>
        </w:rPr>
        <w:t xml:space="preserve"> in order to provide effective protection. </w:t>
      </w:r>
    </w:p>
    <w:p w14:paraId="5CA325B3" w14:textId="77777777" w:rsidR="00DF7976" w:rsidRDefault="00DF7976" w:rsidP="00DB572B">
      <w:pPr>
        <w:spacing w:line="276" w:lineRule="auto"/>
        <w:rPr>
          <w:bCs/>
        </w:rPr>
      </w:pPr>
    </w:p>
    <w:p w14:paraId="6FB75506" w14:textId="1F094251" w:rsidR="00DB572B" w:rsidRDefault="00DF7976" w:rsidP="00DB572B">
      <w:pPr>
        <w:spacing w:line="276" w:lineRule="auto"/>
        <w:rPr>
          <w:bCs/>
        </w:rPr>
      </w:pPr>
      <w:r>
        <w:rPr>
          <w:bCs/>
        </w:rPr>
        <w:t xml:space="preserve">The data importer </w:t>
      </w:r>
      <w:r w:rsidR="00DB572B" w:rsidRPr="00DB572B">
        <w:rPr>
          <w:bCs/>
        </w:rPr>
        <w:t>control</w:t>
      </w:r>
      <w:r>
        <w:rPr>
          <w:bCs/>
        </w:rPr>
        <w:t>s</w:t>
      </w:r>
      <w:r w:rsidR="00DB572B" w:rsidRPr="00DB572B">
        <w:rPr>
          <w:bCs/>
        </w:rPr>
        <w:t xml:space="preserve"> who has access to </w:t>
      </w:r>
      <w:r>
        <w:rPr>
          <w:bCs/>
        </w:rPr>
        <w:t xml:space="preserve">the </w:t>
      </w:r>
      <w:r w:rsidR="00DB572B" w:rsidRPr="00DB572B">
        <w:rPr>
          <w:bCs/>
        </w:rPr>
        <w:t>data and services</w:t>
      </w:r>
      <w:r>
        <w:rPr>
          <w:bCs/>
        </w:rPr>
        <w:t>,</w:t>
      </w:r>
      <w:r w:rsidR="00DB572B" w:rsidRPr="00DB572B">
        <w:rPr>
          <w:bCs/>
        </w:rPr>
        <w:t xml:space="preserve"> </w:t>
      </w:r>
      <w:r>
        <w:rPr>
          <w:bCs/>
        </w:rPr>
        <w:t>r</w:t>
      </w:r>
      <w:r w:rsidR="00DB572B" w:rsidRPr="00DB572B">
        <w:rPr>
          <w:bCs/>
        </w:rPr>
        <w:t>estrict</w:t>
      </w:r>
      <w:r>
        <w:rPr>
          <w:bCs/>
        </w:rPr>
        <w:t>ing</w:t>
      </w:r>
      <w:r w:rsidR="00DB572B" w:rsidRPr="00DB572B">
        <w:rPr>
          <w:bCs/>
        </w:rPr>
        <w:t xml:space="preserve"> access to </w:t>
      </w:r>
      <w:r>
        <w:rPr>
          <w:bCs/>
        </w:rPr>
        <w:t xml:space="preserve">the </w:t>
      </w:r>
      <w:r w:rsidR="00DB572B" w:rsidRPr="00DB572B">
        <w:rPr>
          <w:bCs/>
        </w:rPr>
        <w:t xml:space="preserve">system to users and sources </w:t>
      </w:r>
      <w:r>
        <w:rPr>
          <w:bCs/>
        </w:rPr>
        <w:t>that the</w:t>
      </w:r>
      <w:r w:rsidR="00F00E04">
        <w:rPr>
          <w:bCs/>
        </w:rPr>
        <w:t xml:space="preserve">y </w:t>
      </w:r>
      <w:r w:rsidR="00DB572B" w:rsidRPr="00DB572B">
        <w:rPr>
          <w:bCs/>
        </w:rPr>
        <w:t xml:space="preserve">trust. </w:t>
      </w:r>
    </w:p>
    <w:p w14:paraId="4141DC4A" w14:textId="77777777" w:rsidR="00F00E04" w:rsidRPr="00DB572B" w:rsidRDefault="00F00E04" w:rsidP="00DB572B">
      <w:pPr>
        <w:spacing w:line="276" w:lineRule="auto"/>
        <w:rPr>
          <w:bCs/>
        </w:rPr>
      </w:pPr>
    </w:p>
    <w:p w14:paraId="53251630" w14:textId="7910F8A0" w:rsidR="00DB572B" w:rsidRDefault="00F00E04" w:rsidP="00DB572B">
      <w:pPr>
        <w:spacing w:line="276" w:lineRule="auto"/>
        <w:rPr>
          <w:bCs/>
        </w:rPr>
      </w:pPr>
      <w:r>
        <w:rPr>
          <w:bCs/>
        </w:rPr>
        <w:t xml:space="preserve">The data importer </w:t>
      </w:r>
      <w:r w:rsidR="00DB572B" w:rsidRPr="00DB572B">
        <w:rPr>
          <w:bCs/>
        </w:rPr>
        <w:t>protect</w:t>
      </w:r>
      <w:r>
        <w:rPr>
          <w:bCs/>
        </w:rPr>
        <w:t>s</w:t>
      </w:r>
      <w:r w:rsidR="00DB572B" w:rsidRPr="00DB572B">
        <w:rPr>
          <w:bCs/>
        </w:rPr>
        <w:t xml:space="preserve"> </w:t>
      </w:r>
      <w:r>
        <w:rPr>
          <w:bCs/>
        </w:rPr>
        <w:t>it</w:t>
      </w:r>
      <w:r w:rsidR="00DB572B" w:rsidRPr="00DB572B">
        <w:rPr>
          <w:bCs/>
        </w:rPr>
        <w:t>sel</w:t>
      </w:r>
      <w:r>
        <w:rPr>
          <w:bCs/>
        </w:rPr>
        <w:t>f</w:t>
      </w:r>
      <w:r w:rsidR="00DB572B" w:rsidRPr="00DB572B">
        <w:rPr>
          <w:bCs/>
        </w:rPr>
        <w:t xml:space="preserve"> from viruses and other malware</w:t>
      </w:r>
      <w:r>
        <w:rPr>
          <w:bCs/>
        </w:rPr>
        <w:t>, using a</w:t>
      </w:r>
      <w:r w:rsidR="00DB572B" w:rsidRPr="00DB572B">
        <w:rPr>
          <w:bCs/>
        </w:rPr>
        <w:t xml:space="preserve">nti-virus products </w:t>
      </w:r>
      <w:r>
        <w:rPr>
          <w:bCs/>
        </w:rPr>
        <w:t xml:space="preserve">to </w:t>
      </w:r>
      <w:r w:rsidR="00DB572B" w:rsidRPr="00DB572B">
        <w:rPr>
          <w:bCs/>
        </w:rPr>
        <w:t xml:space="preserve">regularly scan </w:t>
      </w:r>
      <w:r>
        <w:rPr>
          <w:bCs/>
        </w:rPr>
        <w:t xml:space="preserve">their </w:t>
      </w:r>
      <w:r w:rsidR="00DB572B" w:rsidRPr="00DB572B">
        <w:rPr>
          <w:bCs/>
        </w:rPr>
        <w:t>network to prevent or detect threats.</w:t>
      </w:r>
    </w:p>
    <w:p w14:paraId="1B1F0EE2" w14:textId="77777777" w:rsidR="00F00E04" w:rsidRPr="00DB572B" w:rsidRDefault="00F00E04" w:rsidP="00DB572B">
      <w:pPr>
        <w:spacing w:line="276" w:lineRule="auto"/>
        <w:rPr>
          <w:bCs/>
        </w:rPr>
      </w:pPr>
    </w:p>
    <w:p w14:paraId="50D11411" w14:textId="36D2D811" w:rsidR="00DB572B" w:rsidRDefault="00F00E04" w:rsidP="00DB572B">
      <w:pPr>
        <w:spacing w:line="276" w:lineRule="auto"/>
        <w:rPr>
          <w:bCs/>
        </w:rPr>
      </w:pPr>
      <w:r>
        <w:rPr>
          <w:bCs/>
        </w:rPr>
        <w:t xml:space="preserve">The data importer </w:t>
      </w:r>
      <w:r w:rsidR="00DB572B" w:rsidRPr="00DB572B">
        <w:rPr>
          <w:bCs/>
        </w:rPr>
        <w:t>keep</w:t>
      </w:r>
      <w:r>
        <w:rPr>
          <w:bCs/>
        </w:rPr>
        <w:t>s</w:t>
      </w:r>
      <w:r w:rsidR="00DB572B" w:rsidRPr="00DB572B">
        <w:rPr>
          <w:bCs/>
        </w:rPr>
        <w:t xml:space="preserve"> </w:t>
      </w:r>
      <w:r>
        <w:rPr>
          <w:bCs/>
        </w:rPr>
        <w:t xml:space="preserve">their </w:t>
      </w:r>
      <w:r w:rsidR="00DB572B" w:rsidRPr="00DB572B">
        <w:rPr>
          <w:bCs/>
        </w:rPr>
        <w:t>software and devices up-to-date</w:t>
      </w:r>
      <w:r>
        <w:rPr>
          <w:bCs/>
        </w:rPr>
        <w:t>, ensuring that their h</w:t>
      </w:r>
      <w:r w:rsidR="00DB572B" w:rsidRPr="00DB572B">
        <w:rPr>
          <w:bCs/>
        </w:rPr>
        <w:t xml:space="preserve">ardware and software </w:t>
      </w:r>
      <w:r>
        <w:rPr>
          <w:bCs/>
        </w:rPr>
        <w:t xml:space="preserve">are </w:t>
      </w:r>
      <w:r w:rsidR="00DB572B" w:rsidRPr="00DB572B">
        <w:rPr>
          <w:bCs/>
        </w:rPr>
        <w:t>regular update</w:t>
      </w:r>
      <w:r>
        <w:rPr>
          <w:bCs/>
        </w:rPr>
        <w:t>d</w:t>
      </w:r>
      <w:r w:rsidR="00DB572B" w:rsidRPr="00DB572B">
        <w:rPr>
          <w:bCs/>
        </w:rPr>
        <w:t xml:space="preserve"> to fix </w:t>
      </w:r>
      <w:r>
        <w:rPr>
          <w:bCs/>
        </w:rPr>
        <w:t xml:space="preserve">any </w:t>
      </w:r>
      <w:r w:rsidR="00DB572B" w:rsidRPr="00DB572B">
        <w:rPr>
          <w:bCs/>
        </w:rPr>
        <w:t>bugs and security vulnerabilities.</w:t>
      </w:r>
    </w:p>
    <w:p w14:paraId="22FAD043" w14:textId="77777777" w:rsidR="00F00E04" w:rsidRDefault="00F00E04" w:rsidP="00DB572B">
      <w:pPr>
        <w:spacing w:line="276" w:lineRule="auto"/>
        <w:rPr>
          <w:bCs/>
        </w:rPr>
      </w:pPr>
    </w:p>
    <w:p w14:paraId="7462D0DF" w14:textId="4F4AA70A" w:rsidR="00DB572B" w:rsidRDefault="00F00E04" w:rsidP="00DB572B">
      <w:pPr>
        <w:spacing w:line="276" w:lineRule="auto"/>
        <w:rPr>
          <w:bCs/>
        </w:rPr>
      </w:pPr>
      <w:r>
        <w:rPr>
          <w:bCs/>
        </w:rPr>
        <w:t xml:space="preserve">The data importer </w:t>
      </w:r>
      <w:r w:rsidR="00DB572B" w:rsidRPr="00DB572B">
        <w:rPr>
          <w:bCs/>
        </w:rPr>
        <w:t>regularly backup</w:t>
      </w:r>
      <w:r>
        <w:rPr>
          <w:bCs/>
        </w:rPr>
        <w:t>s</w:t>
      </w:r>
      <w:r w:rsidR="00DB572B" w:rsidRPr="00DB572B">
        <w:rPr>
          <w:bCs/>
        </w:rPr>
        <w:t xml:space="preserve"> </w:t>
      </w:r>
      <w:r>
        <w:rPr>
          <w:bCs/>
        </w:rPr>
        <w:t xml:space="preserve">their </w:t>
      </w:r>
      <w:r w:rsidR="00DB572B" w:rsidRPr="00DB572B">
        <w:rPr>
          <w:bCs/>
        </w:rPr>
        <w:t>data</w:t>
      </w:r>
      <w:r>
        <w:rPr>
          <w:bCs/>
        </w:rPr>
        <w:t xml:space="preserve">, to ensure that the </w:t>
      </w:r>
      <w:r w:rsidR="00DB572B" w:rsidRPr="00DB572B">
        <w:rPr>
          <w:bCs/>
        </w:rPr>
        <w:t>most important data can be quickly restored in the event of disaster or ransomware infection.</w:t>
      </w:r>
    </w:p>
    <w:p w14:paraId="0A99C665" w14:textId="77777777" w:rsidR="00F00E04" w:rsidRDefault="00F00E04" w:rsidP="00D600CE">
      <w:pPr>
        <w:spacing w:line="276" w:lineRule="auto"/>
        <w:rPr>
          <w:bCs/>
        </w:rPr>
      </w:pPr>
    </w:p>
    <w:p w14:paraId="0F22357C" w14:textId="262CB8F9" w:rsidR="00AE762B" w:rsidRPr="007137BB" w:rsidRDefault="00AE762B" w:rsidP="0097665A">
      <w:pPr>
        <w:spacing w:line="276" w:lineRule="auto"/>
      </w:pPr>
    </w:p>
    <w:sectPr w:rsidR="00AE762B" w:rsidRPr="007137BB" w:rsidSect="002529F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8255" w14:textId="77777777" w:rsidR="004834DA" w:rsidRDefault="004834DA" w:rsidP="007137BB">
      <w:r>
        <w:separator/>
      </w:r>
    </w:p>
  </w:endnote>
  <w:endnote w:type="continuationSeparator" w:id="0">
    <w:p w14:paraId="1C5D5D4C" w14:textId="77777777" w:rsidR="004834DA" w:rsidRDefault="004834DA" w:rsidP="007137BB">
      <w:r>
        <w:continuationSeparator/>
      </w:r>
    </w:p>
  </w:endnote>
  <w:endnote w:type="continuationNotice" w:id="1">
    <w:p w14:paraId="1CE0D5C7" w14:textId="77777777" w:rsidR="004834DA" w:rsidRDefault="004834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5CAD" w14:textId="599AE2DF" w:rsidR="00E95435" w:rsidRPr="00B7262C" w:rsidRDefault="00E95435" w:rsidP="00B7262C">
    <w:pPr>
      <w:pStyle w:val="Footer"/>
      <w:jc w:val="center"/>
      <w:rPr>
        <w:noProof/>
        <w:sz w:val="20"/>
        <w:szCs w:val="20"/>
        <w:lang w:eastAsia="en-GB"/>
      </w:rPr>
    </w:pPr>
    <w:r w:rsidRPr="00B7262C">
      <w:rPr>
        <w:noProof/>
        <w:sz w:val="16"/>
        <w:szCs w:val="16"/>
        <w:lang w:eastAsia="en-GB"/>
      </w:rPr>
      <w:t xml:space="preserve">A4ID is a registered charity in England and Wales no. 1118565, and a registered company limited by guarantee in England and Wales no.  05907641. Registered address: The Green House, 244-254 Cambridge Heath Rd, London E2 9DA; Tel: 0203 559 6244; E: </w:t>
    </w:r>
    <w:hyperlink r:id="rId1" w:history="1">
      <w:r w:rsidRPr="00B7262C">
        <w:rPr>
          <w:rStyle w:val="Hyperlink"/>
          <w:noProof/>
          <w:sz w:val="16"/>
          <w:szCs w:val="16"/>
          <w:lang w:eastAsia="en-GB"/>
        </w:rPr>
        <w:t>info@a4id.org</w:t>
      </w:r>
    </w:hyperlink>
  </w:p>
  <w:p w14:paraId="4A022172" w14:textId="25FE7209" w:rsidR="00AE762B" w:rsidRPr="00B7262C" w:rsidRDefault="0042697E" w:rsidP="00B7262C">
    <w:pPr>
      <w:pStyle w:val="Footer"/>
      <w:jc w:val="center"/>
      <w:rPr>
        <w:sz w:val="18"/>
        <w:szCs w:val="18"/>
      </w:rPr>
    </w:pPr>
    <w:r w:rsidRPr="00B7262C">
      <w:rPr>
        <w:noProof/>
        <w:color w:val="7F7F7F" w:themeColor="background1" w:themeShade="7F"/>
        <w:spacing w:val="60"/>
        <w:sz w:val="18"/>
        <w:szCs w:val="18"/>
        <w:lang w:eastAsia="en-GB"/>
      </w:rPr>
      <w:t>Page</w:t>
    </w:r>
    <w:r w:rsidRPr="00B7262C">
      <w:rPr>
        <w:noProof/>
        <w:sz w:val="18"/>
        <w:szCs w:val="18"/>
        <w:lang w:eastAsia="en-GB"/>
      </w:rPr>
      <w:t xml:space="preserve"> | </w:t>
    </w:r>
    <w:r w:rsidRPr="00B7262C">
      <w:rPr>
        <w:noProof/>
        <w:sz w:val="18"/>
        <w:szCs w:val="18"/>
        <w:lang w:eastAsia="en-GB"/>
      </w:rPr>
      <w:fldChar w:fldCharType="begin"/>
    </w:r>
    <w:r w:rsidRPr="00B7262C">
      <w:rPr>
        <w:noProof/>
        <w:sz w:val="18"/>
        <w:szCs w:val="18"/>
        <w:lang w:eastAsia="en-GB"/>
      </w:rPr>
      <w:instrText xml:space="preserve"> PAGE   \* MERGEFORMAT </w:instrText>
    </w:r>
    <w:r w:rsidRPr="00B7262C">
      <w:rPr>
        <w:noProof/>
        <w:sz w:val="18"/>
        <w:szCs w:val="18"/>
        <w:lang w:eastAsia="en-GB"/>
      </w:rPr>
      <w:fldChar w:fldCharType="separate"/>
    </w:r>
    <w:r w:rsidRPr="00B7262C">
      <w:rPr>
        <w:noProof/>
        <w:sz w:val="18"/>
        <w:szCs w:val="18"/>
        <w:lang w:eastAsia="en-GB"/>
      </w:rPr>
      <w:t>8</w:t>
    </w:r>
    <w:r w:rsidRPr="00B7262C">
      <w:rPr>
        <w:b/>
        <w:bCs/>
        <w:noProof/>
        <w:sz w:val="18"/>
        <w:szCs w:val="18"/>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B381" w14:textId="77777777" w:rsidR="004834DA" w:rsidRDefault="004834DA" w:rsidP="007137BB">
      <w:r>
        <w:separator/>
      </w:r>
    </w:p>
  </w:footnote>
  <w:footnote w:type="continuationSeparator" w:id="0">
    <w:p w14:paraId="75C82A1F" w14:textId="77777777" w:rsidR="004834DA" w:rsidRDefault="004834DA" w:rsidP="007137BB">
      <w:r>
        <w:continuationSeparator/>
      </w:r>
    </w:p>
  </w:footnote>
  <w:footnote w:type="continuationNotice" w:id="1">
    <w:p w14:paraId="229E7B1B" w14:textId="77777777" w:rsidR="004834DA" w:rsidRDefault="004834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D04A" w14:textId="076BA9BF" w:rsidR="00B02087" w:rsidRPr="00B94B7F" w:rsidRDefault="00EA34BB" w:rsidP="007137BB">
    <w:pPr>
      <w:pStyle w:val="Header"/>
    </w:pPr>
    <w:r>
      <w:rPr>
        <w:noProof/>
      </w:rPr>
      <w:drawing>
        <wp:anchor distT="0" distB="0" distL="114300" distR="114300" simplePos="0" relativeHeight="251658240" behindDoc="1" locked="0" layoutInCell="1" allowOverlap="1" wp14:anchorId="1D11C21A" wp14:editId="11FEF337">
          <wp:simplePos x="0" y="0"/>
          <wp:positionH relativeFrom="margin">
            <wp:posOffset>3029304</wp:posOffset>
          </wp:positionH>
          <wp:positionV relativeFrom="paragraph">
            <wp:posOffset>-310917</wp:posOffset>
          </wp:positionV>
          <wp:extent cx="2754630" cy="676910"/>
          <wp:effectExtent l="0" t="0" r="7620" b="0"/>
          <wp:wrapTight wrapText="bothSides">
            <wp:wrapPolygon edited="0">
              <wp:start x="1344" y="2432"/>
              <wp:lineTo x="0" y="7902"/>
              <wp:lineTo x="0" y="11550"/>
              <wp:lineTo x="598" y="13373"/>
              <wp:lineTo x="598" y="15805"/>
              <wp:lineTo x="8515" y="18844"/>
              <wp:lineTo x="13593" y="20060"/>
              <wp:lineTo x="21510" y="20060"/>
              <wp:lineTo x="21510" y="10942"/>
              <wp:lineTo x="2838" y="2432"/>
              <wp:lineTo x="1344" y="243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ID logo with strapline ai. CMYK transparent.png"/>
                  <pic:cNvPicPr/>
                </pic:nvPicPr>
                <pic:blipFill>
                  <a:blip r:embed="rId1"/>
                  <a:stretch>
                    <a:fillRect/>
                  </a:stretch>
                </pic:blipFill>
                <pic:spPr>
                  <a:xfrm>
                    <a:off x="0" y="0"/>
                    <a:ext cx="2754630" cy="676910"/>
                  </a:xfrm>
                  <a:prstGeom prst="rect">
                    <a:avLst/>
                  </a:prstGeom>
                </pic:spPr>
              </pic:pic>
            </a:graphicData>
          </a:graphic>
          <wp14:sizeRelH relativeFrom="margin">
            <wp14:pctWidth>0</wp14:pctWidth>
          </wp14:sizeRelH>
          <wp14:sizeRelV relativeFrom="margin">
            <wp14:pctHeight>0</wp14:pctHeight>
          </wp14:sizeRelV>
        </wp:anchor>
      </w:drawing>
    </w:r>
    <w:r w:rsidR="00B02087">
      <w:rPr>
        <w:noProof/>
      </w:rPr>
      <w:softHyphen/>
    </w:r>
    <w:r w:rsidR="00B02087">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A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A63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B5B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5D4BD5"/>
    <w:multiLevelType w:val="hybridMultilevel"/>
    <w:tmpl w:val="C5A28EB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3165818"/>
    <w:multiLevelType w:val="multilevel"/>
    <w:tmpl w:val="BAC488B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E84FD7"/>
    <w:multiLevelType w:val="hybridMultilevel"/>
    <w:tmpl w:val="5B681B8C"/>
    <w:lvl w:ilvl="0" w:tplc="04090017">
      <w:start w:val="1"/>
      <w:numFmt w:val="lowerLetter"/>
      <w:lvlText w:val="%1)"/>
      <w:lvlJc w:val="left"/>
      <w:pPr>
        <w:tabs>
          <w:tab w:val="num" w:pos="1494"/>
        </w:tabs>
        <w:ind w:left="1494"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6" w15:restartNumberingAfterBreak="0">
    <w:nsid w:val="18C611E4"/>
    <w:multiLevelType w:val="multilevel"/>
    <w:tmpl w:val="10062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6A47CB"/>
    <w:multiLevelType w:val="hybridMultilevel"/>
    <w:tmpl w:val="D340E8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F356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5219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0C116E"/>
    <w:multiLevelType w:val="multilevel"/>
    <w:tmpl w:val="B28A054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200365"/>
    <w:multiLevelType w:val="multilevel"/>
    <w:tmpl w:val="FD2ADE48"/>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2" w15:restartNumberingAfterBreak="0">
    <w:nsid w:val="533316A2"/>
    <w:multiLevelType w:val="hybridMultilevel"/>
    <w:tmpl w:val="971C7C5A"/>
    <w:lvl w:ilvl="0" w:tplc="59E04F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71DFE"/>
    <w:multiLevelType w:val="multilevel"/>
    <w:tmpl w:val="8286E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4IDStyleLis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1451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C544A0"/>
    <w:multiLevelType w:val="hybridMultilevel"/>
    <w:tmpl w:val="C770D10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73B12F44"/>
    <w:multiLevelType w:val="multilevel"/>
    <w:tmpl w:val="E36892C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CA15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0"/>
  </w:num>
  <w:num w:numId="8">
    <w:abstractNumId w:val="8"/>
  </w:num>
  <w:num w:numId="9">
    <w:abstractNumId w:val="12"/>
  </w:num>
  <w:num w:numId="10">
    <w:abstractNumId w:val="2"/>
  </w:num>
  <w:num w:numId="11">
    <w:abstractNumId w:val="10"/>
  </w:num>
  <w:num w:numId="12">
    <w:abstractNumId w:val="1"/>
  </w:num>
  <w:num w:numId="13">
    <w:abstractNumId w:val="4"/>
  </w:num>
  <w:num w:numId="14">
    <w:abstractNumId w:val="7"/>
  </w:num>
  <w:num w:numId="15">
    <w:abstractNumId w:val="14"/>
  </w:num>
  <w:num w:numId="16">
    <w:abstractNumId w:val="16"/>
  </w:num>
  <w:num w:numId="17">
    <w:abstractNumId w:val="6"/>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0MzSyMDQ3NTawNLNQ0lEKTi0uzszPAykwqQUA6L8dVCwAAAA="/>
  </w:docVars>
  <w:rsids>
    <w:rsidRoot w:val="00B02087"/>
    <w:rsid w:val="00006DC7"/>
    <w:rsid w:val="00011B9A"/>
    <w:rsid w:val="00023007"/>
    <w:rsid w:val="0003068C"/>
    <w:rsid w:val="00033E68"/>
    <w:rsid w:val="00036440"/>
    <w:rsid w:val="00041008"/>
    <w:rsid w:val="0005211A"/>
    <w:rsid w:val="00052E87"/>
    <w:rsid w:val="00057C96"/>
    <w:rsid w:val="00075186"/>
    <w:rsid w:val="0008054D"/>
    <w:rsid w:val="000A4CCB"/>
    <w:rsid w:val="000A4FBD"/>
    <w:rsid w:val="000C0BB2"/>
    <w:rsid w:val="000C0BC0"/>
    <w:rsid w:val="000C33B1"/>
    <w:rsid w:val="000C6D09"/>
    <w:rsid w:val="000C7A8A"/>
    <w:rsid w:val="000D71D3"/>
    <w:rsid w:val="000F59FD"/>
    <w:rsid w:val="000F7010"/>
    <w:rsid w:val="0010793F"/>
    <w:rsid w:val="001323C6"/>
    <w:rsid w:val="00140FEA"/>
    <w:rsid w:val="001411EB"/>
    <w:rsid w:val="00170C4C"/>
    <w:rsid w:val="001B17B4"/>
    <w:rsid w:val="001B3A63"/>
    <w:rsid w:val="001C0503"/>
    <w:rsid w:val="001C0D90"/>
    <w:rsid w:val="001C15A1"/>
    <w:rsid w:val="001E741E"/>
    <w:rsid w:val="00212CAE"/>
    <w:rsid w:val="002526CB"/>
    <w:rsid w:val="002529FD"/>
    <w:rsid w:val="00253803"/>
    <w:rsid w:val="00254BA3"/>
    <w:rsid w:val="00256D81"/>
    <w:rsid w:val="00284040"/>
    <w:rsid w:val="002954E1"/>
    <w:rsid w:val="00295C77"/>
    <w:rsid w:val="002A34EC"/>
    <w:rsid w:val="002B1AA4"/>
    <w:rsid w:val="002B7538"/>
    <w:rsid w:val="002C0991"/>
    <w:rsid w:val="002E0252"/>
    <w:rsid w:val="00300E51"/>
    <w:rsid w:val="0032037F"/>
    <w:rsid w:val="00320627"/>
    <w:rsid w:val="00322E57"/>
    <w:rsid w:val="00334000"/>
    <w:rsid w:val="00343415"/>
    <w:rsid w:val="003570E0"/>
    <w:rsid w:val="00360844"/>
    <w:rsid w:val="0039415B"/>
    <w:rsid w:val="003B426D"/>
    <w:rsid w:val="003E74B1"/>
    <w:rsid w:val="003F3782"/>
    <w:rsid w:val="00400B48"/>
    <w:rsid w:val="004072CA"/>
    <w:rsid w:val="0041546A"/>
    <w:rsid w:val="0042697E"/>
    <w:rsid w:val="004277F9"/>
    <w:rsid w:val="00441187"/>
    <w:rsid w:val="00446886"/>
    <w:rsid w:val="00457D23"/>
    <w:rsid w:val="00475C11"/>
    <w:rsid w:val="0048143A"/>
    <w:rsid w:val="004834DA"/>
    <w:rsid w:val="00484E33"/>
    <w:rsid w:val="00487968"/>
    <w:rsid w:val="004A183A"/>
    <w:rsid w:val="004A2AAE"/>
    <w:rsid w:val="004B5A41"/>
    <w:rsid w:val="004C2FA0"/>
    <w:rsid w:val="004D45B8"/>
    <w:rsid w:val="004E44C4"/>
    <w:rsid w:val="004E55F0"/>
    <w:rsid w:val="005174EF"/>
    <w:rsid w:val="00526D7E"/>
    <w:rsid w:val="00530740"/>
    <w:rsid w:val="00533F94"/>
    <w:rsid w:val="005632FA"/>
    <w:rsid w:val="00574039"/>
    <w:rsid w:val="005C0E87"/>
    <w:rsid w:val="005D7119"/>
    <w:rsid w:val="005F1379"/>
    <w:rsid w:val="005F4437"/>
    <w:rsid w:val="0060237F"/>
    <w:rsid w:val="00610C3B"/>
    <w:rsid w:val="00617206"/>
    <w:rsid w:val="00667B45"/>
    <w:rsid w:val="00673525"/>
    <w:rsid w:val="00680C2D"/>
    <w:rsid w:val="006855F1"/>
    <w:rsid w:val="00696B46"/>
    <w:rsid w:val="006B082A"/>
    <w:rsid w:val="006B2EF3"/>
    <w:rsid w:val="006C6851"/>
    <w:rsid w:val="006D25EA"/>
    <w:rsid w:val="006D7EB3"/>
    <w:rsid w:val="006E7418"/>
    <w:rsid w:val="007011C6"/>
    <w:rsid w:val="007056AA"/>
    <w:rsid w:val="007103A6"/>
    <w:rsid w:val="007137BB"/>
    <w:rsid w:val="0071384E"/>
    <w:rsid w:val="0073139B"/>
    <w:rsid w:val="00752481"/>
    <w:rsid w:val="00762780"/>
    <w:rsid w:val="007715B8"/>
    <w:rsid w:val="00780DEF"/>
    <w:rsid w:val="00786902"/>
    <w:rsid w:val="0079530E"/>
    <w:rsid w:val="007959CE"/>
    <w:rsid w:val="0079731E"/>
    <w:rsid w:val="007A3CA6"/>
    <w:rsid w:val="007B58E9"/>
    <w:rsid w:val="007B7A79"/>
    <w:rsid w:val="007C49B1"/>
    <w:rsid w:val="007C4E3B"/>
    <w:rsid w:val="007D3B27"/>
    <w:rsid w:val="007E3F53"/>
    <w:rsid w:val="00806C1B"/>
    <w:rsid w:val="00834580"/>
    <w:rsid w:val="00837DC6"/>
    <w:rsid w:val="008518DC"/>
    <w:rsid w:val="00893CB7"/>
    <w:rsid w:val="008A4AA5"/>
    <w:rsid w:val="008C2E8B"/>
    <w:rsid w:val="008C5796"/>
    <w:rsid w:val="008C57FD"/>
    <w:rsid w:val="008E1C83"/>
    <w:rsid w:val="008F2415"/>
    <w:rsid w:val="008F32F3"/>
    <w:rsid w:val="009015CF"/>
    <w:rsid w:val="009138D0"/>
    <w:rsid w:val="00937AD9"/>
    <w:rsid w:val="009429D2"/>
    <w:rsid w:val="00952A82"/>
    <w:rsid w:val="0097665A"/>
    <w:rsid w:val="009A2DD1"/>
    <w:rsid w:val="009B42EB"/>
    <w:rsid w:val="009B61CC"/>
    <w:rsid w:val="009C1094"/>
    <w:rsid w:val="009C7400"/>
    <w:rsid w:val="009D0E54"/>
    <w:rsid w:val="009D4939"/>
    <w:rsid w:val="009E1333"/>
    <w:rsid w:val="009F6D25"/>
    <w:rsid w:val="00A11000"/>
    <w:rsid w:val="00A138B8"/>
    <w:rsid w:val="00A275FA"/>
    <w:rsid w:val="00A40DD1"/>
    <w:rsid w:val="00A4617A"/>
    <w:rsid w:val="00A5338C"/>
    <w:rsid w:val="00A81782"/>
    <w:rsid w:val="00A96504"/>
    <w:rsid w:val="00A97A40"/>
    <w:rsid w:val="00AC1E11"/>
    <w:rsid w:val="00AE4459"/>
    <w:rsid w:val="00AE762B"/>
    <w:rsid w:val="00AF0FE3"/>
    <w:rsid w:val="00B02087"/>
    <w:rsid w:val="00B02C51"/>
    <w:rsid w:val="00B100F4"/>
    <w:rsid w:val="00B113BB"/>
    <w:rsid w:val="00B1235B"/>
    <w:rsid w:val="00B2320E"/>
    <w:rsid w:val="00B24F4F"/>
    <w:rsid w:val="00B30D6D"/>
    <w:rsid w:val="00B34ABB"/>
    <w:rsid w:val="00B35312"/>
    <w:rsid w:val="00B447C2"/>
    <w:rsid w:val="00B46AC9"/>
    <w:rsid w:val="00B66FD5"/>
    <w:rsid w:val="00B7262C"/>
    <w:rsid w:val="00B8431C"/>
    <w:rsid w:val="00B929FE"/>
    <w:rsid w:val="00B94B7F"/>
    <w:rsid w:val="00BA7F32"/>
    <w:rsid w:val="00BB4D4C"/>
    <w:rsid w:val="00BB5FFC"/>
    <w:rsid w:val="00BC3DFB"/>
    <w:rsid w:val="00BE180A"/>
    <w:rsid w:val="00BE3014"/>
    <w:rsid w:val="00BE4A5E"/>
    <w:rsid w:val="00BF00CC"/>
    <w:rsid w:val="00BF3CCE"/>
    <w:rsid w:val="00BF3CFF"/>
    <w:rsid w:val="00C10249"/>
    <w:rsid w:val="00C126F2"/>
    <w:rsid w:val="00C23A35"/>
    <w:rsid w:val="00C304FD"/>
    <w:rsid w:val="00C41B5A"/>
    <w:rsid w:val="00C637DE"/>
    <w:rsid w:val="00C76E0F"/>
    <w:rsid w:val="00C86D87"/>
    <w:rsid w:val="00CA0994"/>
    <w:rsid w:val="00CA2DE8"/>
    <w:rsid w:val="00CA3494"/>
    <w:rsid w:val="00CB0A7B"/>
    <w:rsid w:val="00CC1FC8"/>
    <w:rsid w:val="00CD0A33"/>
    <w:rsid w:val="00CF207A"/>
    <w:rsid w:val="00D11D13"/>
    <w:rsid w:val="00D16B2E"/>
    <w:rsid w:val="00D215CF"/>
    <w:rsid w:val="00D21DA8"/>
    <w:rsid w:val="00D33CDF"/>
    <w:rsid w:val="00D4121C"/>
    <w:rsid w:val="00D600CE"/>
    <w:rsid w:val="00D6796B"/>
    <w:rsid w:val="00D83B21"/>
    <w:rsid w:val="00D94991"/>
    <w:rsid w:val="00DA0299"/>
    <w:rsid w:val="00DA454C"/>
    <w:rsid w:val="00DB572B"/>
    <w:rsid w:val="00DB7BFC"/>
    <w:rsid w:val="00DB7E97"/>
    <w:rsid w:val="00DC1EFB"/>
    <w:rsid w:val="00DC60D2"/>
    <w:rsid w:val="00DC7B18"/>
    <w:rsid w:val="00DE2873"/>
    <w:rsid w:val="00DE6E12"/>
    <w:rsid w:val="00DF10A7"/>
    <w:rsid w:val="00DF7976"/>
    <w:rsid w:val="00E13626"/>
    <w:rsid w:val="00E3721E"/>
    <w:rsid w:val="00E52BF0"/>
    <w:rsid w:val="00E55DC2"/>
    <w:rsid w:val="00E76243"/>
    <w:rsid w:val="00E927AB"/>
    <w:rsid w:val="00E95435"/>
    <w:rsid w:val="00EA34BB"/>
    <w:rsid w:val="00EB48B6"/>
    <w:rsid w:val="00EC055F"/>
    <w:rsid w:val="00EC1498"/>
    <w:rsid w:val="00ED4D32"/>
    <w:rsid w:val="00EE3181"/>
    <w:rsid w:val="00F00E04"/>
    <w:rsid w:val="00F018A0"/>
    <w:rsid w:val="00F14A93"/>
    <w:rsid w:val="00F23C21"/>
    <w:rsid w:val="00F36619"/>
    <w:rsid w:val="00F65470"/>
    <w:rsid w:val="00F70F03"/>
    <w:rsid w:val="00F7218B"/>
    <w:rsid w:val="00F83E2F"/>
    <w:rsid w:val="00F87414"/>
    <w:rsid w:val="00F91C40"/>
    <w:rsid w:val="00FB1096"/>
    <w:rsid w:val="00FB317A"/>
    <w:rsid w:val="00FB5051"/>
    <w:rsid w:val="00FE0CD7"/>
    <w:rsid w:val="4233F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2A31D"/>
  <w15:docId w15:val="{2D91002E-7549-4911-8174-5D4CBBDE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7BB"/>
    <w:pPr>
      <w:spacing w:after="0" w:line="360" w:lineRule="auto"/>
      <w:jc w:val="both"/>
    </w:pPr>
    <w:rPr>
      <w:rFonts w:ascii="Arial Narrow" w:hAnsi="Arial Narrow" w:cs="Arial"/>
    </w:rPr>
  </w:style>
  <w:style w:type="paragraph" w:styleId="Heading1">
    <w:name w:val="heading 1"/>
    <w:aliases w:val="A4ID Heading 1"/>
    <w:basedOn w:val="Normal"/>
    <w:next w:val="Normal"/>
    <w:link w:val="Heading1Char"/>
    <w:qFormat/>
    <w:rsid w:val="007137BB"/>
    <w:pPr>
      <w:outlineLvl w:val="0"/>
    </w:pPr>
    <w:rPr>
      <w:b/>
      <w:smallCaps/>
      <w:sz w:val="28"/>
      <w:szCs w:val="28"/>
    </w:rPr>
  </w:style>
  <w:style w:type="paragraph" w:styleId="Heading2">
    <w:name w:val="heading 2"/>
    <w:aliases w:val="A4ID Heading 2,(1.1,1.1.1 heading,1.3 etc),2,21,Activity,H2,Heading 2 John,Heading Two,KJL:1st Level,Lev 2,Major,Major heading,Numbered - 2,PA Major Section,PARA2,Project 2,Prophead 2,RF,RFP Heading 2,Reset numbering,S Heading,S Heading 2,h 3"/>
    <w:basedOn w:val="Normal"/>
    <w:next w:val="Normal"/>
    <w:link w:val="Heading2Char"/>
    <w:unhideWhenUsed/>
    <w:qFormat/>
    <w:rsid w:val="00E76243"/>
    <w:pPr>
      <w:outlineLvl w:val="1"/>
    </w:pPr>
    <w:rPr>
      <w:b/>
      <w:i/>
      <w:smallCaps/>
      <w:color w:val="D61016"/>
      <w:sz w:val="24"/>
      <w:szCs w:val="24"/>
    </w:rPr>
  </w:style>
  <w:style w:type="paragraph" w:styleId="Heading3">
    <w:name w:val="heading 3"/>
    <w:aliases w:val="(Alt+3),3,3m,3rd Level,Annotationen,C Sub-Sub/Italic,C Sub-Sub/Italic1,GPH Heading 3,H3,H31,Head 31,Head 32,HeadC,Lev 3,Level 1 - 1,Level 1 - 2,Min,Numbered - 3,Section,Sub-section,Sub2Para,Titre 3 SQ,h3,h3 sub heading,h3 sub heading1,sub-sub"/>
    <w:basedOn w:val="ListParagraph"/>
    <w:next w:val="Normal"/>
    <w:link w:val="Heading3Char"/>
    <w:unhideWhenUsed/>
    <w:qFormat/>
    <w:rsid w:val="0010793F"/>
    <w:pPr>
      <w:spacing w:after="100" w:afterAutospacing="1"/>
      <w:ind w:left="0"/>
      <w:outlineLvl w:val="2"/>
    </w:pPr>
    <w:rPr>
      <w:rFonts w:ascii="Arial" w:hAnsi="Arial"/>
      <w:sz w:val="28"/>
      <w:szCs w:val="28"/>
    </w:r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ListParagraph"/>
    <w:next w:val="Normal"/>
    <w:link w:val="Heading4Char"/>
    <w:unhideWhenUsed/>
    <w:qFormat/>
    <w:rsid w:val="0010793F"/>
    <w:pPr>
      <w:spacing w:after="100" w:afterAutospacing="1"/>
      <w:ind w:left="360"/>
      <w:outlineLvl w:val="3"/>
    </w:pPr>
    <w:rPr>
      <w:rFonts w:ascii="Arial" w:hAnsi="Arial"/>
      <w:i/>
      <w:szCs w:val="28"/>
    </w:rPr>
  </w:style>
  <w:style w:type="paragraph" w:styleId="Heading5">
    <w:name w:val="heading 5"/>
    <w:basedOn w:val="Normal"/>
    <w:next w:val="Normal"/>
    <w:link w:val="Heading5Char"/>
    <w:unhideWhenUsed/>
    <w:qFormat/>
    <w:rsid w:val="0010793F"/>
    <w:pPr>
      <w:ind w:left="720"/>
      <w:outlineLvl w:val="4"/>
    </w:pPr>
    <w:rPr>
      <w:b/>
      <w:color w:val="FF0000"/>
    </w:rPr>
  </w:style>
  <w:style w:type="paragraph" w:styleId="Heading6">
    <w:name w:val="heading 6"/>
    <w:basedOn w:val="Normal"/>
    <w:link w:val="Heading6Char"/>
    <w:qFormat/>
    <w:rsid w:val="00D600CE"/>
    <w:pPr>
      <w:tabs>
        <w:tab w:val="num" w:pos="4320"/>
      </w:tabs>
      <w:adjustRightInd w:val="0"/>
      <w:spacing w:after="240" w:line="240" w:lineRule="auto"/>
      <w:ind w:left="4320" w:hanging="720"/>
      <w:outlineLvl w:val="5"/>
    </w:pPr>
    <w:rPr>
      <w:rFonts w:ascii="Times New Roman" w:eastAsia="STZhongsong" w:hAnsi="Times New Roman" w:cs="Times New Roman"/>
      <w:szCs w:val="20"/>
      <w:lang w:eastAsia="zh-CN"/>
    </w:rPr>
  </w:style>
  <w:style w:type="paragraph" w:styleId="Heading7">
    <w:name w:val="heading 7"/>
    <w:basedOn w:val="Normal"/>
    <w:link w:val="Heading7Char"/>
    <w:qFormat/>
    <w:rsid w:val="00D600CE"/>
    <w:pPr>
      <w:tabs>
        <w:tab w:val="num" w:pos="5040"/>
      </w:tabs>
      <w:adjustRightInd w:val="0"/>
      <w:spacing w:after="240" w:line="240" w:lineRule="auto"/>
      <w:ind w:left="5040" w:hanging="720"/>
      <w:outlineLvl w:val="6"/>
    </w:pPr>
    <w:rPr>
      <w:rFonts w:ascii="Times New Roman" w:eastAsia="STZhongsong" w:hAnsi="Times New Roman" w:cs="Times New Roman"/>
      <w:szCs w:val="20"/>
      <w:lang w:eastAsia="zh-CN"/>
    </w:rPr>
  </w:style>
  <w:style w:type="paragraph" w:styleId="Heading8">
    <w:name w:val="heading 8"/>
    <w:basedOn w:val="Normal"/>
    <w:link w:val="Heading8Char"/>
    <w:qFormat/>
    <w:rsid w:val="00D600CE"/>
    <w:pPr>
      <w:tabs>
        <w:tab w:val="num" w:pos="5040"/>
      </w:tabs>
      <w:adjustRightInd w:val="0"/>
      <w:spacing w:after="240" w:line="240" w:lineRule="auto"/>
      <w:ind w:left="5040" w:hanging="720"/>
      <w:outlineLvl w:val="7"/>
    </w:pPr>
    <w:rPr>
      <w:rFonts w:ascii="Times New Roman" w:eastAsia="STZhongsong" w:hAnsi="Times New Roman" w:cs="Times New Roman"/>
      <w:szCs w:val="20"/>
      <w:lang w:eastAsia="zh-CN"/>
    </w:rPr>
  </w:style>
  <w:style w:type="paragraph" w:styleId="Heading9">
    <w:name w:val="heading 9"/>
    <w:basedOn w:val="Normal"/>
    <w:link w:val="Heading9Char"/>
    <w:qFormat/>
    <w:rsid w:val="00D600CE"/>
    <w:pPr>
      <w:tabs>
        <w:tab w:val="num" w:pos="5040"/>
      </w:tabs>
      <w:adjustRightInd w:val="0"/>
      <w:spacing w:after="240" w:line="240" w:lineRule="auto"/>
      <w:ind w:left="5040" w:hanging="720"/>
      <w:outlineLvl w:val="8"/>
    </w:pPr>
    <w:rPr>
      <w:rFonts w:ascii="Times New Roman" w:eastAsia="STZhongsong" w:hAnsi="Times New Roman" w:cs="Times New Roman"/>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80A"/>
    <w:pPr>
      <w:tabs>
        <w:tab w:val="center" w:pos="4513"/>
        <w:tab w:val="right" w:pos="9026"/>
      </w:tabs>
      <w:spacing w:line="240" w:lineRule="auto"/>
    </w:pPr>
  </w:style>
  <w:style w:type="character" w:customStyle="1" w:styleId="HeaderChar">
    <w:name w:val="Header Char"/>
    <w:basedOn w:val="DefaultParagraphFont"/>
    <w:link w:val="Header"/>
    <w:rsid w:val="00BE180A"/>
  </w:style>
  <w:style w:type="paragraph" w:styleId="Footer">
    <w:name w:val="footer"/>
    <w:basedOn w:val="Normal"/>
    <w:link w:val="FooterChar"/>
    <w:unhideWhenUsed/>
    <w:rsid w:val="00BE180A"/>
    <w:pPr>
      <w:tabs>
        <w:tab w:val="center" w:pos="4513"/>
        <w:tab w:val="right" w:pos="9026"/>
      </w:tabs>
      <w:spacing w:line="240" w:lineRule="auto"/>
    </w:pPr>
  </w:style>
  <w:style w:type="character" w:customStyle="1" w:styleId="FooterChar">
    <w:name w:val="Footer Char"/>
    <w:basedOn w:val="DefaultParagraphFont"/>
    <w:link w:val="Footer"/>
    <w:rsid w:val="00BE180A"/>
  </w:style>
  <w:style w:type="paragraph" w:styleId="BalloonText">
    <w:name w:val="Balloon Text"/>
    <w:basedOn w:val="Normal"/>
    <w:link w:val="BalloonTextChar"/>
    <w:uiPriority w:val="99"/>
    <w:semiHidden/>
    <w:unhideWhenUsed/>
    <w:rsid w:val="00BE18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0A"/>
    <w:rPr>
      <w:rFonts w:ascii="Tahoma" w:hAnsi="Tahoma" w:cs="Tahoma"/>
      <w:sz w:val="16"/>
      <w:szCs w:val="16"/>
    </w:rPr>
  </w:style>
  <w:style w:type="table" w:styleId="TableGrid">
    <w:name w:val="Table Grid"/>
    <w:basedOn w:val="TableNormal"/>
    <w:uiPriority w:val="59"/>
    <w:rsid w:val="00B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IDStyleList">
    <w:name w:val="A4ID Style List"/>
    <w:basedOn w:val="ListParagraph"/>
    <w:autoRedefine/>
    <w:uiPriority w:val="99"/>
    <w:rsid w:val="00B35312"/>
    <w:pPr>
      <w:numPr>
        <w:ilvl w:val="2"/>
        <w:numId w:val="1"/>
      </w:numPr>
      <w:spacing w:after="100" w:afterAutospacing="1"/>
    </w:pPr>
    <w:rPr>
      <w:rFonts w:ascii="Arial" w:hAnsi="Arial"/>
      <w:sz w:val="20"/>
      <w:szCs w:val="28"/>
    </w:rPr>
  </w:style>
  <w:style w:type="paragraph" w:styleId="ListParagraph">
    <w:name w:val="List Paragraph"/>
    <w:basedOn w:val="Normal"/>
    <w:uiPriority w:val="34"/>
    <w:qFormat/>
    <w:rsid w:val="0010793F"/>
    <w:pPr>
      <w:ind w:left="720"/>
      <w:contextualSpacing/>
    </w:pPr>
  </w:style>
  <w:style w:type="character" w:customStyle="1" w:styleId="Heading1Char">
    <w:name w:val="Heading 1 Char"/>
    <w:aliases w:val="A4ID Heading 1 Char"/>
    <w:basedOn w:val="DefaultParagraphFont"/>
    <w:link w:val="Heading1"/>
    <w:rsid w:val="007137BB"/>
    <w:rPr>
      <w:rFonts w:ascii="Arial Narrow" w:hAnsi="Arial Narrow" w:cs="Arial"/>
      <w:b/>
      <w:smallCaps/>
      <w:sz w:val="28"/>
      <w:szCs w:val="28"/>
    </w:rPr>
  </w:style>
  <w:style w:type="character" w:customStyle="1" w:styleId="Heading2Char">
    <w:name w:val="Heading 2 Char"/>
    <w:aliases w:val="A4ID Heading 2 Char,(1.1 Char,1.1.1 heading Char,1.3 etc) Char,2 Char,21 Char,Activity Char,H2 Char,Heading 2 John Char,Heading Two Char,KJL:1st Level Char,Lev 2 Char,Major Char,Major heading Char,Numbered - 2 Char,PA Major Section Char"/>
    <w:basedOn w:val="DefaultParagraphFont"/>
    <w:link w:val="Heading2"/>
    <w:rsid w:val="00E76243"/>
    <w:rPr>
      <w:rFonts w:ascii="Arial Narrow" w:hAnsi="Arial Narrow" w:cs="Arial"/>
      <w:b/>
      <w:i/>
      <w:smallCaps/>
      <w:color w:val="D61016"/>
      <w:sz w:val="24"/>
      <w:szCs w:val="24"/>
    </w:rPr>
  </w:style>
  <w:style w:type="paragraph" w:styleId="Quote">
    <w:name w:val="Quote"/>
    <w:basedOn w:val="Normal"/>
    <w:next w:val="Normal"/>
    <w:link w:val="QuoteChar"/>
    <w:uiPriority w:val="29"/>
    <w:qFormat/>
    <w:rsid w:val="0010793F"/>
    <w:rPr>
      <w:i/>
      <w:iCs/>
      <w:color w:val="000000" w:themeColor="text1"/>
    </w:rPr>
  </w:style>
  <w:style w:type="character" w:customStyle="1" w:styleId="QuoteChar">
    <w:name w:val="Quote Char"/>
    <w:basedOn w:val="DefaultParagraphFont"/>
    <w:link w:val="Quote"/>
    <w:uiPriority w:val="29"/>
    <w:rsid w:val="0010793F"/>
    <w:rPr>
      <w:i/>
      <w:iCs/>
      <w:color w:val="000000" w:themeColor="text1"/>
    </w:rPr>
  </w:style>
  <w:style w:type="character" w:customStyle="1" w:styleId="Heading3Char">
    <w:name w:val="Heading 3 Char"/>
    <w:aliases w:val="(Alt+3) Char,3 Char,3m Char,3rd Level Char,Annotationen Char,C Sub-Sub/Italic Char,C Sub-Sub/Italic1 Char,GPH Heading 3 Char,H3 Char,H31 Char,Head 31 Char,Head 32 Char,HeadC Char,Lev 3 Char,Level 1 - 1 Char,Level 1 - 2 Char,Min Char"/>
    <w:basedOn w:val="DefaultParagraphFont"/>
    <w:link w:val="Heading3"/>
    <w:rsid w:val="0010793F"/>
    <w:rPr>
      <w:rFonts w:ascii="Arial" w:hAnsi="Arial" w:cs="Arial"/>
      <w:sz w:val="28"/>
      <w:szCs w:val="28"/>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basedOn w:val="DefaultParagraphFont"/>
    <w:link w:val="Heading4"/>
    <w:rsid w:val="0010793F"/>
    <w:rPr>
      <w:rFonts w:ascii="Arial" w:hAnsi="Arial" w:cs="Arial"/>
      <w:i/>
      <w:szCs w:val="28"/>
    </w:rPr>
  </w:style>
  <w:style w:type="character" w:customStyle="1" w:styleId="Heading5Char">
    <w:name w:val="Heading 5 Char"/>
    <w:basedOn w:val="DefaultParagraphFont"/>
    <w:link w:val="Heading5"/>
    <w:rsid w:val="0010793F"/>
    <w:rPr>
      <w:b/>
      <w:color w:val="FF0000"/>
    </w:rPr>
  </w:style>
  <w:style w:type="paragraph" w:styleId="Title">
    <w:name w:val="Title"/>
    <w:aliases w:val="A4ID Title"/>
    <w:basedOn w:val="Normal"/>
    <w:next w:val="Normal"/>
    <w:link w:val="TitleChar"/>
    <w:uiPriority w:val="10"/>
    <w:qFormat/>
    <w:rsid w:val="007137BB"/>
    <w:pPr>
      <w:jc w:val="center"/>
    </w:pPr>
    <w:rPr>
      <w:b/>
      <w:smallCaps/>
      <w:sz w:val="44"/>
      <w:szCs w:val="72"/>
    </w:rPr>
  </w:style>
  <w:style w:type="character" w:customStyle="1" w:styleId="TitleChar">
    <w:name w:val="Title Char"/>
    <w:aliases w:val="A4ID Title Char"/>
    <w:basedOn w:val="DefaultParagraphFont"/>
    <w:link w:val="Title"/>
    <w:uiPriority w:val="10"/>
    <w:rsid w:val="007137BB"/>
    <w:rPr>
      <w:rFonts w:ascii="Arial Narrow" w:hAnsi="Arial Narrow" w:cs="Arial"/>
      <w:b/>
      <w:smallCaps/>
      <w:sz w:val="44"/>
      <w:szCs w:val="72"/>
    </w:rPr>
  </w:style>
  <w:style w:type="paragraph" w:styleId="Subtitle">
    <w:name w:val="Subtitle"/>
    <w:aliases w:val="A4ID Subtitle"/>
    <w:basedOn w:val="Normal"/>
    <w:next w:val="Normal"/>
    <w:link w:val="SubtitleChar"/>
    <w:uiPriority w:val="11"/>
    <w:qFormat/>
    <w:rsid w:val="007137BB"/>
    <w:pPr>
      <w:jc w:val="center"/>
    </w:pPr>
    <w:rPr>
      <w:smallCaps/>
      <w:sz w:val="28"/>
    </w:rPr>
  </w:style>
  <w:style w:type="character" w:customStyle="1" w:styleId="SubtitleChar">
    <w:name w:val="Subtitle Char"/>
    <w:aliases w:val="A4ID Subtitle Char"/>
    <w:basedOn w:val="DefaultParagraphFont"/>
    <w:link w:val="Subtitle"/>
    <w:uiPriority w:val="11"/>
    <w:rsid w:val="007137BB"/>
    <w:rPr>
      <w:rFonts w:ascii="Arial Narrow" w:hAnsi="Arial Narrow" w:cs="Arial"/>
      <w:smallCaps/>
      <w:sz w:val="28"/>
    </w:rPr>
  </w:style>
  <w:style w:type="character" w:styleId="Strong">
    <w:name w:val="Strong"/>
    <w:basedOn w:val="DefaultParagraphFont"/>
    <w:uiPriority w:val="22"/>
    <w:qFormat/>
    <w:rsid w:val="0010793F"/>
    <w:rPr>
      <w:b/>
      <w:bCs/>
    </w:rPr>
  </w:style>
  <w:style w:type="character" w:styleId="Emphasis">
    <w:name w:val="Emphasis"/>
    <w:basedOn w:val="DefaultParagraphFont"/>
    <w:uiPriority w:val="20"/>
    <w:qFormat/>
    <w:rsid w:val="0010793F"/>
    <w:rPr>
      <w:i/>
      <w:iCs/>
    </w:rPr>
  </w:style>
  <w:style w:type="paragraph" w:styleId="IntenseQuote">
    <w:name w:val="Intense Quote"/>
    <w:basedOn w:val="Normal"/>
    <w:next w:val="Normal"/>
    <w:link w:val="IntenseQuoteChar"/>
    <w:uiPriority w:val="30"/>
    <w:qFormat/>
    <w:rsid w:val="0010793F"/>
    <w:pPr>
      <w:pBdr>
        <w:bottom w:val="single" w:sz="4" w:space="1" w:color="FF0000"/>
      </w:pBdr>
      <w:spacing w:before="200" w:after="280"/>
      <w:ind w:left="936" w:right="936"/>
    </w:pPr>
    <w:rPr>
      <w:b/>
      <w:bCs/>
      <w:i/>
      <w:iCs/>
      <w:color w:val="FF0000"/>
    </w:rPr>
  </w:style>
  <w:style w:type="character" w:customStyle="1" w:styleId="IntenseQuoteChar">
    <w:name w:val="Intense Quote Char"/>
    <w:basedOn w:val="DefaultParagraphFont"/>
    <w:link w:val="IntenseQuote"/>
    <w:uiPriority w:val="30"/>
    <w:rsid w:val="0010793F"/>
    <w:rPr>
      <w:b/>
      <w:bCs/>
      <w:i/>
      <w:iCs/>
      <w:color w:val="FF0000"/>
    </w:rPr>
  </w:style>
  <w:style w:type="character" w:styleId="SubtleEmphasis">
    <w:name w:val="Subtle Emphasis"/>
    <w:basedOn w:val="DefaultParagraphFont"/>
    <w:uiPriority w:val="19"/>
    <w:qFormat/>
    <w:rsid w:val="009B42EB"/>
    <w:rPr>
      <w:i/>
      <w:iCs/>
      <w:color w:val="808080" w:themeColor="text1" w:themeTint="7F"/>
      <w:sz w:val="32"/>
    </w:rPr>
  </w:style>
  <w:style w:type="character" w:styleId="IntenseEmphasis">
    <w:name w:val="Intense Emphasis"/>
    <w:basedOn w:val="DefaultParagraphFont"/>
    <w:uiPriority w:val="21"/>
    <w:qFormat/>
    <w:rsid w:val="0010793F"/>
    <w:rPr>
      <w:bCs/>
      <w:i/>
      <w:iCs/>
    </w:rPr>
  </w:style>
  <w:style w:type="character" w:styleId="Hyperlink">
    <w:name w:val="Hyperlink"/>
    <w:basedOn w:val="DefaultParagraphFont"/>
    <w:uiPriority w:val="99"/>
    <w:unhideWhenUsed/>
    <w:rsid w:val="00B94B7F"/>
    <w:rPr>
      <w:color w:val="0000FF" w:themeColor="hyperlink"/>
      <w:u w:val="single"/>
    </w:rPr>
  </w:style>
  <w:style w:type="paragraph" w:customStyle="1" w:styleId="A4IDNormalTextStyle">
    <w:name w:val="A4ID Normal Text Style"/>
    <w:basedOn w:val="Normal"/>
    <w:qFormat/>
    <w:rsid w:val="007137BB"/>
  </w:style>
  <w:style w:type="character" w:customStyle="1" w:styleId="Heading6Char">
    <w:name w:val="Heading 6 Char"/>
    <w:basedOn w:val="DefaultParagraphFont"/>
    <w:link w:val="Heading6"/>
    <w:rsid w:val="00D600CE"/>
    <w:rPr>
      <w:rFonts w:ascii="Times New Roman" w:eastAsia="STZhongsong" w:hAnsi="Times New Roman" w:cs="Times New Roman"/>
      <w:szCs w:val="20"/>
      <w:lang w:eastAsia="zh-CN"/>
    </w:rPr>
  </w:style>
  <w:style w:type="character" w:customStyle="1" w:styleId="Heading7Char">
    <w:name w:val="Heading 7 Char"/>
    <w:basedOn w:val="DefaultParagraphFont"/>
    <w:link w:val="Heading7"/>
    <w:rsid w:val="00D600CE"/>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sid w:val="00D600CE"/>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sid w:val="00D600CE"/>
    <w:rPr>
      <w:rFonts w:ascii="Times New Roman" w:eastAsia="STZhongsong" w:hAnsi="Times New Roman" w:cs="Times New Roman"/>
      <w:szCs w:val="20"/>
      <w:lang w:eastAsia="zh-CN"/>
    </w:rPr>
  </w:style>
  <w:style w:type="paragraph" w:styleId="FootnoteText">
    <w:name w:val="footnote text"/>
    <w:basedOn w:val="Normal"/>
    <w:link w:val="FootnoteTextChar"/>
    <w:semiHidden/>
    <w:rsid w:val="00D600CE"/>
    <w:pPr>
      <w:adjustRightInd w:val="0"/>
      <w:spacing w:after="60" w:line="240" w:lineRule="auto"/>
      <w:ind w:left="720" w:hanging="720"/>
    </w:pPr>
    <w:rPr>
      <w:rFonts w:ascii="Times New Roman" w:eastAsia="STZhongsong" w:hAnsi="Times New Roman" w:cs="Times New Roman"/>
      <w:sz w:val="16"/>
      <w:szCs w:val="20"/>
      <w:lang w:eastAsia="zh-CN"/>
    </w:rPr>
  </w:style>
  <w:style w:type="character" w:customStyle="1" w:styleId="FootnoteTextChar">
    <w:name w:val="Footnote Text Char"/>
    <w:basedOn w:val="DefaultParagraphFont"/>
    <w:link w:val="FootnoteText"/>
    <w:semiHidden/>
    <w:rsid w:val="00D600CE"/>
    <w:rPr>
      <w:rFonts w:ascii="Times New Roman" w:eastAsia="STZhongsong" w:hAnsi="Times New Roman" w:cs="Times New Roman"/>
      <w:sz w:val="16"/>
      <w:szCs w:val="20"/>
      <w:lang w:eastAsia="zh-CN"/>
    </w:rPr>
  </w:style>
  <w:style w:type="character" w:styleId="FootnoteReference">
    <w:name w:val="footnote reference"/>
    <w:semiHidden/>
    <w:rsid w:val="00D600CE"/>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character" w:styleId="PageNumber">
    <w:name w:val="page number"/>
    <w:rsid w:val="00D600CE"/>
    <w:rPr>
      <w:sz w:val="22"/>
    </w:rPr>
  </w:style>
  <w:style w:type="paragraph" w:customStyle="1" w:styleId="MarginText">
    <w:name w:val="Margin Text"/>
    <w:basedOn w:val="Normal"/>
    <w:link w:val="MarginTextChar"/>
    <w:rsid w:val="00D600CE"/>
    <w:pPr>
      <w:adjustRightInd w:val="0"/>
      <w:spacing w:after="240" w:line="240" w:lineRule="auto"/>
    </w:pPr>
    <w:rPr>
      <w:rFonts w:ascii="Times New Roman" w:eastAsia="STZhongsong" w:hAnsi="Times New Roman" w:cs="Times New Roman"/>
      <w:szCs w:val="20"/>
      <w:lang w:eastAsia="zh-CN"/>
    </w:rPr>
  </w:style>
  <w:style w:type="character" w:customStyle="1" w:styleId="MarginTextChar">
    <w:name w:val="Margin Text Char"/>
    <w:link w:val="MarginText"/>
    <w:rsid w:val="00D600CE"/>
    <w:rPr>
      <w:rFonts w:ascii="Times New Roman" w:eastAsia="STZhongsong" w:hAnsi="Times New Roman" w:cs="Times New Roman"/>
      <w:szCs w:val="20"/>
      <w:lang w:eastAsia="zh-CN"/>
    </w:rPr>
  </w:style>
  <w:style w:type="paragraph" w:customStyle="1" w:styleId="NormalRight">
    <w:name w:val="Normal Right"/>
    <w:basedOn w:val="Normal"/>
    <w:rsid w:val="00D600CE"/>
    <w:pPr>
      <w:spacing w:before="120" w:after="120" w:line="240" w:lineRule="auto"/>
      <w:jc w:val="right"/>
    </w:pPr>
    <w:rPr>
      <w:rFonts w:ascii="Times New Roman" w:eastAsia="Times New Roman" w:hAnsi="Times New Roman" w:cs="Times New Roman"/>
      <w:sz w:val="24"/>
      <w:szCs w:val="24"/>
      <w:lang w:eastAsia="de-DE"/>
    </w:rPr>
  </w:style>
  <w:style w:type="paragraph" w:customStyle="1" w:styleId="Text1">
    <w:name w:val="Text 1"/>
    <w:basedOn w:val="Normal"/>
    <w:rsid w:val="00D600CE"/>
    <w:pPr>
      <w:spacing w:before="120" w:after="120" w:line="240" w:lineRule="auto"/>
      <w:ind w:left="850"/>
    </w:pPr>
    <w:rPr>
      <w:rFonts w:ascii="Times New Roman" w:eastAsia="Times New Roman" w:hAnsi="Times New Roman" w:cs="Times New Roman"/>
      <w:sz w:val="24"/>
      <w:szCs w:val="24"/>
      <w:lang w:eastAsia="de-DE"/>
    </w:rPr>
  </w:style>
  <w:style w:type="paragraph" w:customStyle="1" w:styleId="Point0">
    <w:name w:val="Point 0"/>
    <w:basedOn w:val="Normal"/>
    <w:rsid w:val="00D600CE"/>
    <w:pPr>
      <w:spacing w:before="120" w:after="120" w:line="240" w:lineRule="auto"/>
      <w:ind w:left="850" w:hanging="850"/>
    </w:pPr>
    <w:rPr>
      <w:rFonts w:ascii="Times New Roman" w:eastAsia="Times New Roman" w:hAnsi="Times New Roman" w:cs="Times New Roman"/>
      <w:sz w:val="24"/>
      <w:szCs w:val="24"/>
      <w:lang w:eastAsia="de-DE"/>
    </w:rPr>
  </w:style>
  <w:style w:type="paragraph" w:customStyle="1" w:styleId="Point1">
    <w:name w:val="Point 1"/>
    <w:basedOn w:val="Normal"/>
    <w:rsid w:val="00D600CE"/>
    <w:pPr>
      <w:spacing w:before="120" w:after="120" w:line="240" w:lineRule="auto"/>
      <w:ind w:left="1417" w:hanging="567"/>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D600CE"/>
    <w:pPr>
      <w:spacing w:before="120" w:after="120" w:line="240" w:lineRule="auto"/>
      <w:ind w:left="850" w:hanging="850"/>
    </w:pPr>
    <w:rPr>
      <w:rFonts w:ascii="Times New Roman" w:eastAsia="Times New Roman" w:hAnsi="Times New Roman" w:cs="Times New Roman"/>
      <w:sz w:val="24"/>
      <w:szCs w:val="24"/>
      <w:lang w:eastAsia="de-DE"/>
    </w:rPr>
  </w:style>
  <w:style w:type="paragraph" w:customStyle="1" w:styleId="Annexetitreacte">
    <w:name w:val="Annexe titre (acte)"/>
    <w:basedOn w:val="Normal"/>
    <w:next w:val="Normal"/>
    <w:rsid w:val="00D600CE"/>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Titrearticle">
    <w:name w:val="Titre article"/>
    <w:basedOn w:val="Normal"/>
    <w:next w:val="Normal"/>
    <w:rsid w:val="00D600CE"/>
    <w:pPr>
      <w:keepNext/>
      <w:spacing w:before="360" w:after="120" w:line="240" w:lineRule="auto"/>
      <w:jc w:val="center"/>
    </w:pPr>
    <w:rPr>
      <w:rFonts w:ascii="Times New Roman" w:eastAsia="Times New Roman" w:hAnsi="Times New Roman" w:cs="Times New Roman"/>
      <w:i/>
      <w:sz w:val="24"/>
      <w:szCs w:val="24"/>
    </w:rPr>
  </w:style>
  <w:style w:type="character" w:styleId="UnresolvedMention">
    <w:name w:val="Unresolved Mention"/>
    <w:basedOn w:val="DefaultParagraphFont"/>
    <w:uiPriority w:val="99"/>
    <w:semiHidden/>
    <w:unhideWhenUsed/>
    <w:rsid w:val="00D600CE"/>
    <w:rPr>
      <w:color w:val="605E5C"/>
      <w:shd w:val="clear" w:color="auto" w:fill="E1DFDD"/>
    </w:rPr>
  </w:style>
  <w:style w:type="character" w:styleId="FollowedHyperlink">
    <w:name w:val="FollowedHyperlink"/>
    <w:basedOn w:val="DefaultParagraphFont"/>
    <w:uiPriority w:val="99"/>
    <w:semiHidden/>
    <w:unhideWhenUsed/>
    <w:rsid w:val="00C63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4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Language xmlns="b9ee15f5-bc3f-4217-81c8-8536290b2c78">English</Document_x0020_Language>
    <Document_x0020_Owner xmlns="b9ee15f5-bc3f-4217-81c8-8536290b2c78">
      <UserInfo>
        <DisplayName/>
        <AccountId xsi:nil="true"/>
        <AccountType/>
      </UserInfo>
    </Document_x0020_Owner>
    <ef8dc9cfc7a245598bfe86910819ebc1 xmlns="b9ee15f5-bc3f-4217-81c8-8536290b2c78">
      <Terms xmlns="http://schemas.microsoft.com/office/infopath/2007/PartnerControls"/>
    </ef8dc9cfc7a245598bfe86910819ebc1>
    <o3e904d355c64b0f86d34e5fdacc0e6c xmlns="b9ee15f5-bc3f-4217-81c8-8536290b2c78">
      <Terms xmlns="http://schemas.microsoft.com/office/infopath/2007/PartnerControls"/>
    </o3e904d355c64b0f86d34e5fdacc0e6c>
    <Review_x0020_Date xmlns="b9ee15f5-bc3f-4217-81c8-8536290b2c78" xsi:nil="true"/>
    <SDGs xmlns="b9ee15f5-bc3f-4217-81c8-8536290b2c78"/>
    <a40375e2d11845d1a0098ab955d41ee5 xmlns="b9ee15f5-bc3f-4217-81c8-8536290b2c78">
      <Terms xmlns="http://schemas.microsoft.com/office/infopath/2007/PartnerControls"/>
    </a40375e2d11845d1a0098ab955d41ee5>
    <TaxCatchAll xmlns="b9ee15f5-bc3f-4217-81c8-8536290b2c78"/>
    <h0b1115fc3fd45b39869a65b43b02454 xmlns="b9ee15f5-bc3f-4217-81c8-8536290b2c78">
      <Terms xmlns="http://schemas.microsoft.com/office/infopath/2007/PartnerControls"/>
    </h0b1115fc3fd45b39869a65b43b02454>
  </documentManagement>
</p:properties>
</file>

<file path=customXml/item3.xml><?xml version="1.0" encoding="utf-8"?>
<ct:contentTypeSchema xmlns:ct="http://schemas.microsoft.com/office/2006/metadata/contentType" xmlns:ma="http://schemas.microsoft.com/office/2006/metadata/properties/metaAttributes" ct:_="" ma:_="" ma:contentTypeName="A4ID Core Document" ma:contentTypeID="0x01010045C35649B4D6FB45950B5FDD09FEB39A00F63824A02249DE4ABFCB6FEFDCD1C9C4" ma:contentTypeVersion="20" ma:contentTypeDescription="" ma:contentTypeScope="" ma:versionID="924d6e0007c6d4ece4ce89dc6280d7b0">
  <xsd:schema xmlns:xsd="http://www.w3.org/2001/XMLSchema" xmlns:xs="http://www.w3.org/2001/XMLSchema" xmlns:p="http://schemas.microsoft.com/office/2006/metadata/properties" xmlns:ns2="b9ee15f5-bc3f-4217-81c8-8536290b2c78" xmlns:ns3="d8576c57-a554-4d6e-9b2e-9f3bc4f60a13" targetNamespace="http://schemas.microsoft.com/office/2006/metadata/properties" ma:root="true" ma:fieldsID="079e5e01e7dc83b4c3a728a904effb00" ns2:_="" ns3:_="">
    <xsd:import namespace="b9ee15f5-bc3f-4217-81c8-8536290b2c78"/>
    <xsd:import namespace="d8576c57-a554-4d6e-9b2e-9f3bc4f60a13"/>
    <xsd:element name="properties">
      <xsd:complexType>
        <xsd:sequence>
          <xsd:element name="documentManagement">
            <xsd:complexType>
              <xsd:all>
                <xsd:element ref="ns2:SDGs" minOccurs="0"/>
                <xsd:element ref="ns2:Review_x0020_Date" minOccurs="0"/>
                <xsd:element ref="ns2:Document_x0020_Owner" minOccurs="0"/>
                <xsd:element ref="ns2:Document_x0020_Language" minOccurs="0"/>
                <xsd:element ref="ns2:TaxCatchAllLabel" minOccurs="0"/>
                <xsd:element ref="ns2:TaxCatchAll" minOccurs="0"/>
                <xsd:element ref="ns2:h0b1115fc3fd45b39869a65b43b02454" minOccurs="0"/>
                <xsd:element ref="ns2:o3e904d355c64b0f86d34e5fdacc0e6c" minOccurs="0"/>
                <xsd:element ref="ns2:ef8dc9cfc7a245598bfe86910819ebc1" minOccurs="0"/>
                <xsd:element ref="ns2:a40375e2d11845d1a0098ab955d41ee5"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e15f5-bc3f-4217-81c8-8536290b2c78" elementFormDefault="qualified">
    <xsd:import namespace="http://schemas.microsoft.com/office/2006/documentManagement/types"/>
    <xsd:import namespace="http://schemas.microsoft.com/office/infopath/2007/PartnerControls"/>
    <xsd:element name="SDGs" ma:index="4" nillable="true" ma:displayName="SDGs" ma:internalName="SDGs">
      <xsd:complexType>
        <xsd:complexContent>
          <xsd:extension base="dms:MultiChoice">
            <xsd:sequence>
              <xsd:element name="Value" maxOccurs="unbounded" minOccurs="0" nillable="true">
                <xsd:simpleType>
                  <xsd:restriction base="dms:Choice">
                    <xsd:enumeration value="No Poverty"/>
                    <xsd:enumeration value="Zero Hunger"/>
                    <xsd:enumeration value="Good Health &amp; Well-Being"/>
                    <xsd:enumeration value="Quality Education"/>
                    <xsd:enumeration value="Gender Equality"/>
                    <xsd:enumeration value="Clean Water and Sanitation"/>
                    <xsd:enumeration value="Affordable and Clean Energy"/>
                    <xsd:enumeration value="Decent Work &amp; Economic Growth"/>
                    <xsd:enumeration value="Industry Innovation &amp; Infrastructure"/>
                    <xsd:enumeration value="Reduced Inequalities"/>
                    <xsd:enumeration value="Sustainable Cities &amp; Communities"/>
                    <xsd:enumeration value="Responsible Consumption &amp; Production"/>
                    <xsd:enumeration value="Climate Action"/>
                    <xsd:enumeration value="Life Below Water"/>
                    <xsd:enumeration value="Life on Land"/>
                    <xsd:enumeration value="Peace Justice &amp; Institutions"/>
                    <xsd:enumeration value="Partnership for the Goals"/>
                  </xsd:restriction>
                </xsd:simpleType>
              </xsd:element>
            </xsd:sequence>
          </xsd:extension>
        </xsd:complexContent>
      </xsd:complexType>
    </xsd:element>
    <xsd:element name="Review_x0020_Date" ma:index="6" nillable="true" ma:displayName="Review Date" ma:format="DateOnly" ma:internalName="Review_x0020_Date">
      <xsd:simpleType>
        <xsd:restriction base="dms:DateTime"/>
      </xsd:simpleType>
    </xsd:element>
    <xsd:element name="Document_x0020_Owner" ma:index="7"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Language" ma:index="8" nillable="true" ma:displayName="Document Language" ma:default="English" ma:format="Dropdown" ma:internalName="Document_x0020_Language">
      <xsd:simpleType>
        <xsd:restriction base="dms:Choice">
          <xsd:enumeration value="English"/>
          <xsd:enumeration value="French"/>
          <xsd:enumeration value="German"/>
          <xsd:enumeration value="Spanish"/>
        </xsd:restriction>
      </xsd:simpleType>
    </xsd:element>
    <xsd:element name="TaxCatchAllLabel" ma:index="10" nillable="true" ma:displayName="Taxonomy Catch All Column1" ma:description="" ma:hidden="true" ma:list="{4aabddd4-97a0-454f-8926-252accc627fb}" ma:internalName="TaxCatchAllLabel" ma:readOnly="true" ma:showField="CatchAllDataLabel"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description="" ma:hidden="true" ma:list="{4aabddd4-97a0-454f-8926-252accc627fb}" ma:internalName="TaxCatchAll" ma:showField="CatchAllData"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h0b1115fc3fd45b39869a65b43b02454" ma:index="12" nillable="true" ma:taxonomy="true" ma:internalName="h0b1115fc3fd45b39869a65b43b02454" ma:taxonomyFieldName="Document_x0020_Type" ma:displayName="Document Type" ma:default="" ma:fieldId="{10b1115f-c3fd-45b3-9869-a65b43b02454}" ma:sspId="72b67481-786e-4739-a669-6efb467138ec" ma:termSetId="8c86978e-306a-4bf1-bd18-a6b62a5b47a6" ma:anchorId="00000000-0000-0000-0000-000000000000" ma:open="false" ma:isKeyword="false">
      <xsd:complexType>
        <xsd:sequence>
          <xsd:element ref="pc:Terms" minOccurs="0" maxOccurs="1"/>
        </xsd:sequence>
      </xsd:complexType>
    </xsd:element>
    <xsd:element name="o3e904d355c64b0f86d34e5fdacc0e6c" ma:index="14" nillable="true" ma:taxonomy="true" ma:internalName="o3e904d355c64b0f86d34e5fdacc0e6c" ma:taxonomyFieldName="Project" ma:displayName="Project" ma:default="" ma:fieldId="{83e904d3-55c6-4b0f-86d3-4e5fdacc0e6c}" ma:sspId="72b67481-786e-4739-a669-6efb467138ec" ma:termSetId="3b27fd67-9a73-4692-9af7-b17834857c7d" ma:anchorId="00000000-0000-0000-0000-000000000000" ma:open="false" ma:isKeyword="false">
      <xsd:complexType>
        <xsd:sequence>
          <xsd:element ref="pc:Terms" minOccurs="0" maxOccurs="1"/>
        </xsd:sequence>
      </xsd:complexType>
    </xsd:element>
    <xsd:element name="ef8dc9cfc7a245598bfe86910819ebc1" ma:index="17" nillable="true" ma:taxonomy="true" ma:internalName="ef8dc9cfc7a245598bfe86910819ebc1" ma:taxonomyFieldName="Partners" ma:displayName="Partners" ma:default="" ma:fieldId="{ef8dc9cf-c7a2-4559-8bfe-86910819ebc1}" ma:taxonomyMulti="true" ma:sspId="72b67481-786e-4739-a669-6efb467138ec" ma:termSetId="8626a434-08d6-440b-9563-f138cbd73203" ma:anchorId="00000000-0000-0000-0000-000000000000" ma:open="false" ma:isKeyword="false">
      <xsd:complexType>
        <xsd:sequence>
          <xsd:element ref="pc:Terms" minOccurs="0" maxOccurs="1"/>
        </xsd:sequence>
      </xsd:complexType>
    </xsd:element>
    <xsd:element name="a40375e2d11845d1a0098ab955d41ee5" ma:index="21" nillable="true" ma:taxonomy="true" ma:internalName="a40375e2d11845d1a0098ab955d41ee5" ma:taxonomyFieldName="Document_x0020_Country" ma:displayName="Document Country" ma:default="" ma:fieldId="{a40375e2-d118-45d1-a009-8ab955d41ee5}" ma:taxonomyMulti="true" ma:sspId="72b67481-786e-4739-a669-6efb467138ec" ma:termSetId="0727563d-e06e-4d76-8640-ede77477a517"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76c57-a554-4d6e-9b2e-9f3bc4f60a13"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96F6-B46F-43DC-910E-7025C6B9E044}">
  <ds:schemaRefs>
    <ds:schemaRef ds:uri="http://schemas.microsoft.com/sharepoint/v3/contenttype/forms"/>
  </ds:schemaRefs>
</ds:datastoreItem>
</file>

<file path=customXml/itemProps2.xml><?xml version="1.0" encoding="utf-8"?>
<ds:datastoreItem xmlns:ds="http://schemas.openxmlformats.org/officeDocument/2006/customXml" ds:itemID="{E5479EFA-E417-45C5-9B06-8DE22FDF3167}">
  <ds:schemaRefs>
    <ds:schemaRef ds:uri="http://purl.org/dc/elements/1.1/"/>
    <ds:schemaRef ds:uri="http://purl.org/dc/terms/"/>
    <ds:schemaRef ds:uri="d8576c57-a554-4d6e-9b2e-9f3bc4f60a1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9ee15f5-bc3f-4217-81c8-8536290b2c7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F62C0B-0121-4092-9069-054CFA76C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e15f5-bc3f-4217-81c8-8536290b2c78"/>
    <ds:schemaRef ds:uri="d8576c57-a554-4d6e-9b2e-9f3bc4f60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A78FE-DE6D-4E4B-A24A-CE05179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6540</Words>
  <Characters>37282</Characters>
  <Application>Microsoft Office Word</Application>
  <DocSecurity>2</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Lynch</dc:creator>
  <cp:keywords/>
  <cp:lastModifiedBy>Andrew MacKay</cp:lastModifiedBy>
  <cp:revision>2</cp:revision>
  <cp:lastPrinted>2021-02-02T18:01:00Z</cp:lastPrinted>
  <dcterms:created xsi:type="dcterms:W3CDTF">2021-02-02T18:03:00Z</dcterms:created>
  <dcterms:modified xsi:type="dcterms:W3CDTF">2021-02-02T18:03:00Z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0x01010045C35649B4D6FB45950B5FDD09FEB39A00F63824A02249DE4ABFCB6FEFDCD1C9C4</vt:lpwstr>
  </property>
  <property fmtid="{D5CDD505-2E9C-101B-9397-08002B2CF9AE}" pid="3" name="Document Country">
    <vt:lpwstr/>
  </property>
  <property fmtid="{D5CDD505-2E9C-101B-9397-08002B2CF9AE}" pid="4" name="Project">
    <vt:lpwstr/>
  </property>
  <property fmtid="{D5CDD505-2E9C-101B-9397-08002B2CF9AE}" pid="5" name="Document Type">
    <vt:lpwstr/>
  </property>
  <property fmtid="{D5CDD505-2E9C-101B-9397-08002B2CF9AE}" pid="6" name="Partners">
    <vt:lpwstr/>
  </property>
  <property fmtid="{D5CDD505-2E9C-101B-9397-08002B2CF9AE}" pid="7" name="AuthorIds_UIVersion_1536">
    <vt:lpwstr>11</vt:lpwstr>
  </property>
  <property fmtid="{D5CDD505-2E9C-101B-9397-08002B2CF9AE}" pid="8" name="AuthorIds_UIVersion_512">
    <vt:lpwstr>11</vt:lpwstr>
  </property>
</Properties>
</file>