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2779B" w14:textId="77777777" w:rsidR="000212D1" w:rsidRPr="003336C5" w:rsidRDefault="00B10D1E" w:rsidP="00B10D1E">
      <w:pPr>
        <w:ind w:left="-1170" w:firstLine="1260"/>
        <w:rPr>
          <w:rFonts w:ascii="Arial Narrow" w:hAnsi="Arial Narrow" w:cs="Arial"/>
          <w:color w:val="C00000"/>
          <w:sz w:val="38"/>
          <w:szCs w:val="36"/>
        </w:rPr>
      </w:pPr>
      <w:r w:rsidRPr="003336C5">
        <w:rPr>
          <w:rFonts w:ascii="Arial Narrow" w:hAnsi="Arial Narrow"/>
          <w:noProof/>
          <w:color w:val="FF0000"/>
          <w:sz w:val="38"/>
          <w:szCs w:val="36"/>
          <w:lang w:val="en-GB" w:eastAsia="en-GB"/>
        </w:rPr>
        <w:drawing>
          <wp:anchor distT="0" distB="0" distL="114300" distR="114300" simplePos="0" relativeHeight="251660288" behindDoc="1" locked="0" layoutInCell="1" allowOverlap="1" wp14:anchorId="251A53B1" wp14:editId="7E0960A0">
            <wp:simplePos x="0" y="0"/>
            <wp:positionH relativeFrom="column">
              <wp:posOffset>34290</wp:posOffset>
            </wp:positionH>
            <wp:positionV relativeFrom="paragraph">
              <wp:posOffset>-263525</wp:posOffset>
            </wp:positionV>
            <wp:extent cx="2231390" cy="1811020"/>
            <wp:effectExtent l="0" t="0" r="0" b="0"/>
            <wp:wrapTight wrapText="bothSides">
              <wp:wrapPolygon edited="0">
                <wp:start x="0" y="0"/>
                <wp:lineTo x="0" y="21358"/>
                <wp:lineTo x="21391" y="21358"/>
                <wp:lineTo x="21391" y="0"/>
                <wp:lineTo x="0" y="0"/>
              </wp:wrapPolygon>
            </wp:wrapTight>
            <wp:docPr id="6" name="Picture 1" descr="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high res"/>
                    <pic:cNvPicPr>
                      <a:picLocks noChangeAspect="1" noChangeArrowheads="1"/>
                    </pic:cNvPicPr>
                  </pic:nvPicPr>
                  <pic:blipFill>
                    <a:blip r:embed="rId6" cstate="print"/>
                    <a:srcRect/>
                    <a:stretch>
                      <a:fillRect/>
                    </a:stretch>
                  </pic:blipFill>
                  <pic:spPr bwMode="auto">
                    <a:xfrm>
                      <a:off x="0" y="0"/>
                      <a:ext cx="2231390" cy="1811020"/>
                    </a:xfrm>
                    <a:prstGeom prst="rect">
                      <a:avLst/>
                    </a:prstGeom>
                    <a:noFill/>
                  </pic:spPr>
                </pic:pic>
              </a:graphicData>
            </a:graphic>
          </wp:anchor>
        </w:drawing>
      </w:r>
      <w:r w:rsidR="000212D1" w:rsidRPr="003336C5">
        <w:rPr>
          <w:rFonts w:ascii="Arial Narrow" w:hAnsi="Arial Narrow"/>
          <w:color w:val="FF0000"/>
          <w:sz w:val="38"/>
          <w:szCs w:val="36"/>
        </w:rPr>
        <w:tab/>
      </w:r>
    </w:p>
    <w:p w14:paraId="34036D59" w14:textId="77777777" w:rsidR="000212D1" w:rsidRPr="003336C5" w:rsidRDefault="00BA36BE" w:rsidP="000212D1">
      <w:pPr>
        <w:jc w:val="right"/>
        <w:rPr>
          <w:rFonts w:ascii="Arial Narrow" w:hAnsi="Arial Narrow" w:cs="Arial"/>
          <w:b/>
          <w:color w:val="C00000"/>
          <w:sz w:val="38"/>
          <w:szCs w:val="36"/>
        </w:rPr>
      </w:pPr>
      <w:r w:rsidRPr="003336C5">
        <w:rPr>
          <w:rFonts w:ascii="Arial Narrow" w:hAnsi="Arial Narrow" w:cs="Arial"/>
          <w:noProof/>
          <w:color w:val="C00000"/>
          <w:sz w:val="38"/>
          <w:szCs w:val="36"/>
          <w:lang w:val="en-GB" w:eastAsia="en-GB"/>
        </w:rPr>
        <mc:AlternateContent>
          <mc:Choice Requires="wps">
            <w:drawing>
              <wp:anchor distT="0" distB="0" distL="114300" distR="114300" simplePos="0" relativeHeight="251661312" behindDoc="0" locked="0" layoutInCell="1" allowOverlap="1" wp14:anchorId="48CCC439" wp14:editId="7290A056">
                <wp:simplePos x="0" y="0"/>
                <wp:positionH relativeFrom="column">
                  <wp:posOffset>357505</wp:posOffset>
                </wp:positionH>
                <wp:positionV relativeFrom="paragraph">
                  <wp:posOffset>22860</wp:posOffset>
                </wp:positionV>
                <wp:extent cx="3561080" cy="0"/>
                <wp:effectExtent l="24130" t="22860" r="24765" b="247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08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15pt;margin-top:1.8pt;width:280.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" strokecolor="#f2f2f2 [3041]" strokeweight="3pt">
                <v:shadow color="#4e6128 [1606]" opacity=".5" offset="1pt"/>
              </v:shape>
            </w:pict>
          </mc:Fallback>
        </mc:AlternateContent>
      </w:r>
    </w:p>
    <w:p w14:paraId="0286ADD4" w14:textId="77777777" w:rsidR="000212D1" w:rsidRPr="003336C5" w:rsidRDefault="000212D1" w:rsidP="000212D1">
      <w:pPr>
        <w:jc w:val="center"/>
        <w:rPr>
          <w:rFonts w:ascii="Arial Narrow" w:hAnsi="Arial Narrow" w:cs="Arial"/>
          <w:color w:val="C00000"/>
          <w:sz w:val="46"/>
          <w:szCs w:val="44"/>
        </w:rPr>
      </w:pPr>
      <w:r w:rsidRPr="003336C5">
        <w:rPr>
          <w:rFonts w:ascii="Arial Narrow" w:hAnsi="Arial Narrow" w:cs="Arial"/>
          <w:color w:val="C00000"/>
          <w:sz w:val="46"/>
          <w:szCs w:val="44"/>
        </w:rPr>
        <w:t xml:space="preserve">Peer Mentoring Between </w:t>
      </w:r>
    </w:p>
    <w:p w14:paraId="03C73DDD" w14:textId="77777777" w:rsidR="000212D1" w:rsidRPr="003336C5" w:rsidRDefault="000212D1" w:rsidP="000212D1">
      <w:pPr>
        <w:jc w:val="center"/>
        <w:rPr>
          <w:rFonts w:ascii="Arial Narrow" w:hAnsi="Arial Narrow" w:cs="Arial"/>
          <w:color w:val="C00000"/>
          <w:sz w:val="46"/>
          <w:szCs w:val="44"/>
        </w:rPr>
      </w:pPr>
      <w:r w:rsidRPr="003336C5">
        <w:rPr>
          <w:rFonts w:ascii="Arial Narrow" w:hAnsi="Arial Narrow" w:cs="Arial"/>
          <w:color w:val="C00000"/>
          <w:sz w:val="46"/>
          <w:szCs w:val="44"/>
        </w:rPr>
        <w:t xml:space="preserve">           In House Lawyers</w:t>
      </w:r>
    </w:p>
    <w:p w14:paraId="0D9D0256" w14:textId="77777777" w:rsidR="000212D1" w:rsidRPr="003336C5" w:rsidRDefault="000212D1" w:rsidP="000212D1">
      <w:pPr>
        <w:jc w:val="both"/>
        <w:rPr>
          <w:rStyle w:val="TitleChar"/>
          <w:rFonts w:ascii="Arial Narrow" w:hAnsi="Arial Narrow"/>
          <w:sz w:val="24"/>
          <w:szCs w:val="22"/>
        </w:rPr>
      </w:pPr>
    </w:p>
    <w:p w14:paraId="5B6F4671" w14:textId="77777777" w:rsidR="000212D1" w:rsidRPr="003336C5" w:rsidRDefault="00BA36BE" w:rsidP="000212D1">
      <w:pPr>
        <w:jc w:val="both"/>
        <w:rPr>
          <w:rStyle w:val="TitleChar"/>
          <w:rFonts w:ascii="Arial Narrow" w:hAnsi="Arial Narrow"/>
          <w:sz w:val="24"/>
          <w:szCs w:val="22"/>
        </w:rPr>
      </w:pPr>
      <w:r w:rsidRPr="003336C5">
        <w:rPr>
          <w:rFonts w:ascii="Arial Narrow" w:eastAsiaTheme="majorEastAsia" w:hAnsi="Arial Narrow" w:cstheme="majorBidi"/>
          <w:noProof/>
          <w:color w:val="17365D" w:themeColor="text2" w:themeShade="BF"/>
          <w:spacing w:val="5"/>
          <w:kern w:val="28"/>
          <w:szCs w:val="22"/>
          <w:lang w:val="en-GB" w:eastAsia="en-GB"/>
        </w:rPr>
        <mc:AlternateContent>
          <mc:Choice Requires="wps">
            <w:drawing>
              <wp:anchor distT="0" distB="0" distL="114300" distR="114300" simplePos="0" relativeHeight="251662336" behindDoc="0" locked="0" layoutInCell="1" allowOverlap="1" wp14:anchorId="3163F715" wp14:editId="630AB393">
                <wp:simplePos x="0" y="0"/>
                <wp:positionH relativeFrom="column">
                  <wp:posOffset>401320</wp:posOffset>
                </wp:positionH>
                <wp:positionV relativeFrom="paragraph">
                  <wp:posOffset>12065</wp:posOffset>
                </wp:positionV>
                <wp:extent cx="3473450" cy="635"/>
                <wp:effectExtent l="20320" t="21590" r="2095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0" cy="63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1.6pt;margin-top:.95pt;width:2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" strokecolor="#f2f2f2 [3041]" strokeweight="3pt">
                <v:shadow color="#4e6128 [1606]" opacity=".5" offset="1pt"/>
              </v:shape>
            </w:pict>
          </mc:Fallback>
        </mc:AlternateContent>
      </w:r>
    </w:p>
    <w:p w14:paraId="56EE4A42" w14:textId="77777777" w:rsidR="000212D1" w:rsidRPr="003336C5" w:rsidRDefault="000212D1" w:rsidP="00B10D1E">
      <w:pPr>
        <w:spacing w:after="120"/>
        <w:jc w:val="both"/>
        <w:rPr>
          <w:rStyle w:val="TitleChar"/>
          <w:rFonts w:ascii="Arial Narrow" w:hAnsi="Arial Narrow"/>
          <w:sz w:val="24"/>
          <w:szCs w:val="22"/>
        </w:rPr>
      </w:pPr>
    </w:p>
    <w:p w14:paraId="0EA3A909" w14:textId="77777777" w:rsidR="000212D1" w:rsidRPr="006E1A20" w:rsidRDefault="00ED2897" w:rsidP="00B10D1E">
      <w:pPr>
        <w:spacing w:after="120"/>
        <w:jc w:val="both"/>
        <w:rPr>
          <w:rFonts w:ascii="Arial Narrow" w:hAnsi="Arial Narrow"/>
          <w:szCs w:val="20"/>
        </w:rPr>
      </w:pPr>
      <w:r w:rsidRPr="006E1A20">
        <w:rPr>
          <w:rFonts w:ascii="Arial Narrow" w:hAnsi="Arial Narrow"/>
          <w:szCs w:val="20"/>
        </w:rPr>
        <w:t>L</w:t>
      </w:r>
      <w:r w:rsidR="000212D1" w:rsidRPr="006E1A20">
        <w:rPr>
          <w:rFonts w:ascii="Arial Narrow" w:hAnsi="Arial Narrow"/>
          <w:szCs w:val="20"/>
        </w:rPr>
        <w:t xml:space="preserve">awyers working in-house at international non-profit organisations (INGO lawyers) are usually responsible for a vast array of legal issues across many countries worldwide. With few resources, but many lives at stake, they need to make practical decisions quickly, sometimes in very challenging contexts. Even where the law is clear, finding a way to resolve differences across jurisdictions may be difficult. </w:t>
      </w:r>
    </w:p>
    <w:p w14:paraId="379876B1" w14:textId="77777777" w:rsidR="000212D1" w:rsidRPr="006E1A20" w:rsidRDefault="000212D1" w:rsidP="00B10D1E">
      <w:pPr>
        <w:spacing w:after="120"/>
        <w:jc w:val="both"/>
        <w:rPr>
          <w:rFonts w:ascii="Arial Narrow" w:hAnsi="Arial Narrow"/>
          <w:szCs w:val="20"/>
        </w:rPr>
      </w:pPr>
      <w:r w:rsidRPr="006E1A20">
        <w:rPr>
          <w:rFonts w:ascii="Arial Narrow" w:hAnsi="Arial Narrow"/>
          <w:szCs w:val="20"/>
        </w:rPr>
        <w:t>In-house lawyers at large companies are familiar with the challenge of finding practical answers to complex real-life problems. Usually, they will have more financial and human resources available to find answers. Many of them are keen to share their experience and ideas with organisations which are seeking to eradicate poverty and bring about thriving economies in the poorest parts of the world.</w:t>
      </w:r>
    </w:p>
    <w:p w14:paraId="6F0E3585" w14:textId="77777777" w:rsidR="000212D1" w:rsidRPr="006E1A20" w:rsidRDefault="000212D1" w:rsidP="00B10D1E">
      <w:pPr>
        <w:spacing w:after="120"/>
        <w:jc w:val="both"/>
        <w:rPr>
          <w:rFonts w:ascii="Arial Narrow" w:hAnsi="Arial Narrow"/>
          <w:szCs w:val="20"/>
        </w:rPr>
      </w:pPr>
      <w:r w:rsidRPr="006E1A20">
        <w:rPr>
          <w:rFonts w:ascii="Arial Narrow" w:hAnsi="Arial Narrow"/>
          <w:szCs w:val="20"/>
        </w:rPr>
        <w:t xml:space="preserve">This peer mentoring scheme has been developed by Advocates for International Development (A4ID) to bring together these two groups to share practical ideas about how to respond to the many and varied complex legal issues facing the INGO lawyers. It does </w:t>
      </w:r>
      <w:r w:rsidRPr="006E1A20">
        <w:rPr>
          <w:rFonts w:ascii="Arial Narrow" w:hAnsi="Arial Narrow"/>
          <w:i/>
          <w:szCs w:val="20"/>
        </w:rPr>
        <w:t>not</w:t>
      </w:r>
      <w:r w:rsidRPr="006E1A20">
        <w:rPr>
          <w:rFonts w:ascii="Arial Narrow" w:hAnsi="Arial Narrow"/>
          <w:szCs w:val="20"/>
        </w:rPr>
        <w:t xml:space="preserve"> involve the provision of legal advice. In a relational context, our hope is that ways to apply the law can be discussed and that, through this, INGO lawyers can be supported in their role. </w:t>
      </w:r>
    </w:p>
    <w:p w14:paraId="0F282BA0" w14:textId="77777777" w:rsidR="000212D1" w:rsidRPr="006E1A20" w:rsidRDefault="000212D1" w:rsidP="00B10D1E">
      <w:pPr>
        <w:spacing w:after="120"/>
        <w:jc w:val="both"/>
        <w:rPr>
          <w:rFonts w:ascii="Arial Narrow" w:hAnsi="Arial Narrow"/>
          <w:szCs w:val="20"/>
        </w:rPr>
      </w:pPr>
      <w:r w:rsidRPr="006E1A20">
        <w:rPr>
          <w:rFonts w:ascii="Arial Narrow" w:hAnsi="Arial Narrow"/>
          <w:szCs w:val="20"/>
        </w:rPr>
        <w:t>Usually, the mentoring will be between one INGO lawyer and one in-house corporate lawyer. However, sometimes it will make sense to bring in others who are part of the legal function at each organisation because of their expertise, responsibility for an area discussed or as back-up if either of the primary participators is away.</w:t>
      </w:r>
    </w:p>
    <w:p w14:paraId="131E59CB" w14:textId="77777777" w:rsidR="000212D1" w:rsidRPr="006E1A20" w:rsidRDefault="000212D1" w:rsidP="00B10D1E">
      <w:pPr>
        <w:spacing w:after="120"/>
        <w:jc w:val="both"/>
        <w:rPr>
          <w:rFonts w:ascii="Arial Narrow" w:hAnsi="Arial Narrow"/>
          <w:szCs w:val="20"/>
        </w:rPr>
      </w:pPr>
      <w:r w:rsidRPr="006E1A20">
        <w:rPr>
          <w:rFonts w:ascii="Arial Narrow" w:hAnsi="Arial Narrow"/>
          <w:szCs w:val="20"/>
        </w:rPr>
        <w:t xml:space="preserve">The relationship between the lawyers participating in this scheme is one of equals, of peers. It may be that the INGO lawyer has more years of experience than that in-house corporate lawyer. A4ID envisages that the first meeting between the lawyers will be relatively informal, perhaps at the office of the NGO. At that meeting, the frequency and nature of contact should be discussed and agreed upon. The final page of this document provides space to record that agreement. A copy should then be provided to A4ID. </w:t>
      </w:r>
    </w:p>
    <w:p w14:paraId="0E676ADC" w14:textId="77777777" w:rsidR="000212D1" w:rsidRPr="006E1A20" w:rsidRDefault="000212D1" w:rsidP="00B10D1E">
      <w:pPr>
        <w:spacing w:after="120"/>
        <w:jc w:val="both"/>
        <w:rPr>
          <w:rFonts w:ascii="Arial Narrow" w:hAnsi="Arial Narrow"/>
          <w:szCs w:val="20"/>
        </w:rPr>
      </w:pPr>
      <w:r w:rsidRPr="006E1A20">
        <w:rPr>
          <w:rFonts w:ascii="Arial Narrow" w:hAnsi="Arial Narrow"/>
          <w:szCs w:val="20"/>
        </w:rPr>
        <w:t xml:space="preserve">While the arrangement may become indefinite, an initial period should be agreed upon, after which a brief review should take place, to confirm both lawyers and their organisations are willing and able to continue. It is recognised that there may be situations, for example, a direct conflict of interest arising, that requires the relationship to cease, even though advice is not being provided. </w:t>
      </w:r>
    </w:p>
    <w:p w14:paraId="307B308C" w14:textId="77777777" w:rsidR="000212D1" w:rsidRPr="006E1A20" w:rsidRDefault="008E6962" w:rsidP="00B10D1E">
      <w:pPr>
        <w:spacing w:after="120"/>
        <w:jc w:val="both"/>
        <w:rPr>
          <w:rFonts w:ascii="Arial Narrow" w:hAnsi="Arial Narrow"/>
          <w:szCs w:val="20"/>
        </w:rPr>
      </w:pPr>
      <w:r w:rsidRPr="006E1A20">
        <w:rPr>
          <w:rFonts w:ascii="Arial Narrow" w:hAnsi="Arial Narrow"/>
          <w:szCs w:val="20"/>
        </w:rPr>
        <w:t xml:space="preserve">The mentoring process and the </w:t>
      </w:r>
      <w:r w:rsidR="009C61B5" w:rsidRPr="006E1A20">
        <w:rPr>
          <w:rFonts w:ascii="Arial Narrow" w:hAnsi="Arial Narrow"/>
          <w:szCs w:val="20"/>
        </w:rPr>
        <w:t>guidance</w:t>
      </w:r>
      <w:r w:rsidRPr="006E1A20">
        <w:rPr>
          <w:rFonts w:ascii="Arial Narrow" w:hAnsi="Arial Narrow"/>
          <w:szCs w:val="20"/>
        </w:rPr>
        <w:t xml:space="preserve"> provided by the in-house lawyers is designed for general information purposes only, is not intended to constitute legal or other professional advice, and should not be relied on or treated as a substitute for legal advice relevant to particular circumstances. </w:t>
      </w:r>
      <w:r w:rsidR="000212D1" w:rsidRPr="006E1A20">
        <w:rPr>
          <w:rFonts w:ascii="Arial Narrow" w:hAnsi="Arial Narrow"/>
          <w:szCs w:val="20"/>
        </w:rPr>
        <w:t xml:space="preserve">The mentoring process </w:t>
      </w:r>
      <w:r w:rsidRPr="006E1A20">
        <w:rPr>
          <w:rFonts w:ascii="Arial Narrow" w:hAnsi="Arial Narrow"/>
          <w:szCs w:val="20"/>
        </w:rPr>
        <w:t xml:space="preserve">however </w:t>
      </w:r>
      <w:r w:rsidR="000212D1" w:rsidRPr="006E1A20">
        <w:rPr>
          <w:rFonts w:ascii="Arial Narrow" w:hAnsi="Arial Narrow"/>
          <w:szCs w:val="20"/>
        </w:rPr>
        <w:t>may bring up areas where legal advice is needed</w:t>
      </w:r>
      <w:r w:rsidRPr="006E1A20">
        <w:rPr>
          <w:rFonts w:ascii="Arial Narrow" w:hAnsi="Arial Narrow"/>
          <w:szCs w:val="20"/>
        </w:rPr>
        <w:t>, and</w:t>
      </w:r>
      <w:r w:rsidR="000212D1" w:rsidRPr="006E1A20">
        <w:rPr>
          <w:rFonts w:ascii="Arial Narrow" w:hAnsi="Arial Narrow"/>
          <w:szCs w:val="20"/>
        </w:rPr>
        <w:t xml:space="preserve"> </w:t>
      </w:r>
      <w:r w:rsidRPr="006E1A20">
        <w:rPr>
          <w:rFonts w:ascii="Arial Narrow" w:hAnsi="Arial Narrow"/>
          <w:szCs w:val="20"/>
        </w:rPr>
        <w:t>i</w:t>
      </w:r>
      <w:r w:rsidR="000212D1" w:rsidRPr="006E1A20">
        <w:rPr>
          <w:rFonts w:ascii="Arial Narrow" w:hAnsi="Arial Narrow"/>
          <w:szCs w:val="20"/>
        </w:rPr>
        <w:t>n this case, where the INGO lawyer needs external pro bono lawyers to advise on the matter, it is expected that they will return to A4ID to discuss how such advice might be found. To be clear, the in-house corporate lawyer does not have the relevant insurance or structures around them to undertake this advice</w:t>
      </w:r>
      <w:r w:rsidRPr="006E1A20">
        <w:rPr>
          <w:rFonts w:ascii="Arial Narrow" w:hAnsi="Arial Narrow"/>
          <w:szCs w:val="20"/>
        </w:rPr>
        <w:t xml:space="preserve"> and A4ID accepts no responsibility for any loss which may arise from reliance on information</w:t>
      </w:r>
      <w:r w:rsidR="009C61B5" w:rsidRPr="006E1A20">
        <w:rPr>
          <w:rFonts w:ascii="Arial Narrow" w:hAnsi="Arial Narrow"/>
          <w:szCs w:val="20"/>
        </w:rPr>
        <w:t>, guidance</w:t>
      </w:r>
      <w:r w:rsidRPr="006E1A20">
        <w:rPr>
          <w:rFonts w:ascii="Arial Narrow" w:hAnsi="Arial Narrow"/>
          <w:szCs w:val="20"/>
        </w:rPr>
        <w:t xml:space="preserve"> </w:t>
      </w:r>
      <w:r w:rsidR="007A575C" w:rsidRPr="006E1A20">
        <w:rPr>
          <w:rFonts w:ascii="Arial Narrow" w:hAnsi="Arial Narrow"/>
          <w:szCs w:val="20"/>
        </w:rPr>
        <w:t xml:space="preserve">or documentation </w:t>
      </w:r>
      <w:r w:rsidRPr="006E1A20">
        <w:rPr>
          <w:rFonts w:ascii="Arial Narrow" w:hAnsi="Arial Narrow"/>
          <w:szCs w:val="20"/>
        </w:rPr>
        <w:t>provided by one party to the other</w:t>
      </w:r>
      <w:r w:rsidR="009C61B5" w:rsidRPr="006E1A20">
        <w:rPr>
          <w:rFonts w:ascii="Arial Narrow" w:hAnsi="Arial Narrow"/>
          <w:szCs w:val="20"/>
        </w:rPr>
        <w:t xml:space="preserve"> as part of the mentoring process</w:t>
      </w:r>
      <w:r w:rsidR="000212D1" w:rsidRPr="006E1A20">
        <w:rPr>
          <w:rFonts w:ascii="Arial Narrow" w:hAnsi="Arial Narrow"/>
          <w:szCs w:val="20"/>
        </w:rPr>
        <w:t xml:space="preserve">. </w:t>
      </w:r>
      <w:r w:rsidR="0050728E" w:rsidRPr="006E1A20">
        <w:rPr>
          <w:rFonts w:ascii="Arial Narrow" w:hAnsi="Arial Narrow"/>
          <w:szCs w:val="20"/>
        </w:rPr>
        <w:t>W</w:t>
      </w:r>
      <w:r w:rsidR="000212D1" w:rsidRPr="006E1A20">
        <w:rPr>
          <w:rFonts w:ascii="Arial Narrow" w:hAnsi="Arial Narrow"/>
          <w:szCs w:val="20"/>
        </w:rPr>
        <w:t>here appropriate, A4ID will seek to continue to involve the in-house corporate legal team in any advice-giving, for example, in conjunction with a law firm</w:t>
      </w:r>
      <w:r w:rsidR="00947C15" w:rsidRPr="006E1A20">
        <w:rPr>
          <w:rFonts w:ascii="Arial Narrow" w:hAnsi="Arial Narrow"/>
          <w:szCs w:val="20"/>
        </w:rPr>
        <w:t>, h</w:t>
      </w:r>
      <w:r w:rsidR="0050728E" w:rsidRPr="006E1A20">
        <w:rPr>
          <w:rFonts w:ascii="Arial Narrow" w:hAnsi="Arial Narrow"/>
          <w:szCs w:val="20"/>
        </w:rPr>
        <w:t>owever, A4ID provides no guarantee, warranty or representation as to the accuracy or quality of the advice provided by any external pro bono lawyer or law firm</w:t>
      </w:r>
      <w:r w:rsidR="00947C15" w:rsidRPr="006E1A20">
        <w:rPr>
          <w:rFonts w:ascii="Arial Narrow" w:hAnsi="Arial Narrow"/>
          <w:szCs w:val="20"/>
        </w:rPr>
        <w:t>,</w:t>
      </w:r>
      <w:r w:rsidR="0050728E" w:rsidRPr="006E1A20">
        <w:rPr>
          <w:rFonts w:ascii="Arial Narrow" w:hAnsi="Arial Narrow"/>
          <w:szCs w:val="20"/>
        </w:rPr>
        <w:t xml:space="preserve"> </w:t>
      </w:r>
      <w:r w:rsidR="00947C15" w:rsidRPr="006E1A20">
        <w:rPr>
          <w:rFonts w:ascii="Arial Narrow" w:hAnsi="Arial Narrow"/>
          <w:szCs w:val="20"/>
        </w:rPr>
        <w:t xml:space="preserve">or in relation to the outcome of any legal matter. </w:t>
      </w:r>
    </w:p>
    <w:p w14:paraId="01022E4D" w14:textId="77777777" w:rsidR="00B10D1E" w:rsidRPr="006E1A20" w:rsidRDefault="000212D1" w:rsidP="00B10D1E">
      <w:pPr>
        <w:spacing w:after="120"/>
        <w:jc w:val="both"/>
        <w:rPr>
          <w:rFonts w:ascii="Arial Narrow" w:hAnsi="Arial Narrow"/>
          <w:szCs w:val="20"/>
        </w:rPr>
      </w:pPr>
      <w:r w:rsidRPr="006E1A20">
        <w:rPr>
          <w:rFonts w:ascii="Arial Narrow" w:hAnsi="Arial Narrow"/>
          <w:szCs w:val="20"/>
        </w:rPr>
        <w:t>If there are any difficulties in the relationship, each lawyer is welcome to contact A4ID about the matter.</w:t>
      </w:r>
      <w:r w:rsidR="00B10D1E" w:rsidRPr="006E1A20">
        <w:rPr>
          <w:rFonts w:ascii="Arial Narrow" w:hAnsi="Arial Narrow"/>
          <w:szCs w:val="20"/>
        </w:rPr>
        <w:t xml:space="preserve"> </w:t>
      </w:r>
    </w:p>
    <w:p w14:paraId="41A3F71C" w14:textId="005443C9" w:rsidR="003336C5" w:rsidRPr="006E1A20" w:rsidRDefault="000212D1" w:rsidP="003336C5">
      <w:pPr>
        <w:spacing w:after="120"/>
        <w:jc w:val="both"/>
        <w:rPr>
          <w:rFonts w:ascii="Arial Narrow" w:hAnsi="Arial Narrow"/>
          <w:szCs w:val="20"/>
        </w:rPr>
      </w:pPr>
      <w:r w:rsidRPr="006E1A20">
        <w:rPr>
          <w:rFonts w:ascii="Arial Narrow" w:hAnsi="Arial Narrow"/>
          <w:szCs w:val="20"/>
        </w:rPr>
        <w:t>A4ID will seek feedback from each person involved from time to time and it is a condition of participation that cooperation is given to this process.</w:t>
      </w:r>
    </w:p>
    <w:p w14:paraId="4A4BC9EF" w14:textId="77777777" w:rsidR="003336C5" w:rsidRDefault="003336C5" w:rsidP="003336C5">
      <w:pPr>
        <w:spacing w:after="120"/>
        <w:jc w:val="both"/>
        <w:rPr>
          <w:rFonts w:ascii="Arial Narrow" w:hAnsi="Arial Narrow"/>
          <w:sz w:val="22"/>
          <w:szCs w:val="20"/>
        </w:rPr>
      </w:pPr>
      <w:r>
        <w:rPr>
          <w:rFonts w:ascii="Arial Narrow" w:hAnsi="Arial Narrow"/>
          <w:sz w:val="22"/>
          <w:szCs w:val="20"/>
        </w:rPr>
        <w:br w:type="column"/>
      </w:r>
      <w:r w:rsidRPr="003336C5">
        <w:rPr>
          <w:rFonts w:ascii="Arial Narrow" w:hAnsi="Arial Narrow"/>
          <w:noProof/>
          <w:color w:val="808080" w:themeColor="background1" w:themeShade="80"/>
          <w:sz w:val="22"/>
          <w:szCs w:val="20"/>
          <w:lang w:val="en-GB" w:eastAsia="en-GB"/>
        </w:rPr>
        <w:lastRenderedPageBreak/>
        <w:drawing>
          <wp:anchor distT="0" distB="0" distL="114300" distR="114300" simplePos="0" relativeHeight="251664384" behindDoc="1" locked="0" layoutInCell="1" allowOverlap="1" wp14:anchorId="0806F582" wp14:editId="0E0541B0">
            <wp:simplePos x="0" y="0"/>
            <wp:positionH relativeFrom="column">
              <wp:posOffset>2399665</wp:posOffset>
            </wp:positionH>
            <wp:positionV relativeFrom="paragraph">
              <wp:posOffset>-293370</wp:posOffset>
            </wp:positionV>
            <wp:extent cx="4324350" cy="1239520"/>
            <wp:effectExtent l="0" t="0" r="0" b="0"/>
            <wp:wrapTight wrapText="bothSides">
              <wp:wrapPolygon edited="0">
                <wp:start x="0" y="0"/>
                <wp:lineTo x="0" y="21246"/>
                <wp:lineTo x="21505" y="21246"/>
                <wp:lineTo x="21505" y="0"/>
                <wp:lineTo x="0" y="0"/>
              </wp:wrapPolygon>
            </wp:wrapTight>
            <wp:docPr id="7" name="Picture 7" descr="A4ID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IDweb"/>
                    <pic:cNvPicPr>
                      <a:picLocks noChangeAspect="1" noChangeArrowheads="1"/>
                    </pic:cNvPicPr>
                  </pic:nvPicPr>
                  <pic:blipFill>
                    <a:blip r:embed="rId7" cstate="print"/>
                    <a:srcRect/>
                    <a:stretch>
                      <a:fillRect/>
                    </a:stretch>
                  </pic:blipFill>
                  <pic:spPr bwMode="auto">
                    <a:xfrm>
                      <a:off x="0" y="0"/>
                      <a:ext cx="4324350" cy="1239520"/>
                    </a:xfrm>
                    <a:prstGeom prst="rect">
                      <a:avLst/>
                    </a:prstGeom>
                    <a:noFill/>
                  </pic:spPr>
                </pic:pic>
              </a:graphicData>
            </a:graphic>
          </wp:anchor>
        </w:drawing>
      </w:r>
    </w:p>
    <w:p w14:paraId="588EAAB8" w14:textId="77777777" w:rsidR="000212D1" w:rsidRPr="003336C5" w:rsidRDefault="000212D1" w:rsidP="000212D1">
      <w:pPr>
        <w:jc w:val="both"/>
        <w:rPr>
          <w:rFonts w:ascii="Arial Narrow" w:hAnsi="Arial Narrow"/>
          <w:sz w:val="22"/>
          <w:szCs w:val="20"/>
        </w:rPr>
      </w:pPr>
    </w:p>
    <w:p w14:paraId="743826F6" w14:textId="77777777" w:rsidR="000212D1" w:rsidRDefault="000212D1" w:rsidP="000212D1">
      <w:pPr>
        <w:jc w:val="both"/>
        <w:rPr>
          <w:rFonts w:ascii="Arial Narrow" w:hAnsi="Arial Narrow"/>
          <w:sz w:val="22"/>
          <w:szCs w:val="20"/>
        </w:rPr>
      </w:pPr>
    </w:p>
    <w:p w14:paraId="293BAE91" w14:textId="77777777" w:rsidR="003336C5" w:rsidRDefault="003336C5" w:rsidP="000212D1">
      <w:pPr>
        <w:jc w:val="both"/>
        <w:rPr>
          <w:rFonts w:ascii="Arial Narrow" w:hAnsi="Arial Narrow"/>
          <w:sz w:val="22"/>
          <w:szCs w:val="20"/>
        </w:rPr>
      </w:pPr>
    </w:p>
    <w:p w14:paraId="71A4CC9C" w14:textId="77777777" w:rsidR="003336C5" w:rsidRPr="003336C5" w:rsidRDefault="003336C5" w:rsidP="003336C5">
      <w:pPr>
        <w:spacing w:after="120"/>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International NGO Lawyer t</w:t>
      </w:r>
      <w:bookmarkStart w:id="0" w:name="_GoBack"/>
      <w:bookmarkEnd w:id="0"/>
      <w:r w:rsidRPr="003336C5">
        <w:rPr>
          <w:rFonts w:ascii="Arial Narrow" w:hAnsi="Arial Narrow"/>
          <w:color w:val="808080" w:themeColor="background1" w:themeShade="80"/>
          <w:sz w:val="22"/>
          <w:szCs w:val="20"/>
        </w:rPr>
        <w:t>o complete:</w:t>
      </w:r>
    </w:p>
    <w:tbl>
      <w:tblPr>
        <w:tblStyle w:val="TableGrid"/>
        <w:tblW w:w="10170" w:type="dxa"/>
        <w:tblInd w:w="198" w:type="dxa"/>
        <w:tblLook w:val="04A0" w:firstRow="1" w:lastRow="0" w:firstColumn="1" w:lastColumn="0" w:noHBand="0" w:noVBand="1"/>
      </w:tblPr>
      <w:tblGrid>
        <w:gridCol w:w="10170"/>
      </w:tblGrid>
      <w:tr w:rsidR="000212D1" w:rsidRPr="003336C5" w14:paraId="43C6D599" w14:textId="77777777" w:rsidTr="000212D1">
        <w:tc>
          <w:tcPr>
            <w:tcW w:w="10170" w:type="dxa"/>
          </w:tcPr>
          <w:p w14:paraId="5A4A7801"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INGO Lawyer Name:</w:t>
            </w:r>
          </w:p>
          <w:p w14:paraId="75EA979A" w14:textId="77777777" w:rsidR="000212D1" w:rsidRPr="003336C5" w:rsidRDefault="000212D1" w:rsidP="00413BFC">
            <w:pPr>
              <w:jc w:val="both"/>
              <w:rPr>
                <w:rFonts w:ascii="Arial Narrow" w:hAnsi="Arial Narrow"/>
                <w:sz w:val="22"/>
                <w:szCs w:val="20"/>
              </w:rPr>
            </w:pPr>
          </w:p>
        </w:tc>
      </w:tr>
      <w:tr w:rsidR="000212D1" w:rsidRPr="003336C5" w14:paraId="3A0F964D" w14:textId="77777777" w:rsidTr="000212D1">
        <w:tc>
          <w:tcPr>
            <w:tcW w:w="10170" w:type="dxa"/>
          </w:tcPr>
          <w:p w14:paraId="3DFD22BA"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NGO name and website:</w:t>
            </w:r>
          </w:p>
          <w:p w14:paraId="332A12BC" w14:textId="77777777" w:rsidR="000212D1" w:rsidRPr="003336C5" w:rsidRDefault="000212D1" w:rsidP="00413BFC">
            <w:pPr>
              <w:rPr>
                <w:rFonts w:ascii="Arial Narrow" w:hAnsi="Arial Narrow"/>
                <w:sz w:val="22"/>
                <w:szCs w:val="20"/>
              </w:rPr>
            </w:pPr>
          </w:p>
          <w:p w14:paraId="701D95FA" w14:textId="77777777" w:rsidR="000212D1" w:rsidRPr="003336C5" w:rsidRDefault="000212D1" w:rsidP="00413BFC">
            <w:pPr>
              <w:jc w:val="both"/>
              <w:rPr>
                <w:rFonts w:ascii="Arial Narrow" w:hAnsi="Arial Narrow"/>
                <w:sz w:val="22"/>
                <w:szCs w:val="20"/>
              </w:rPr>
            </w:pPr>
          </w:p>
        </w:tc>
      </w:tr>
      <w:tr w:rsidR="000212D1" w:rsidRPr="003336C5" w14:paraId="7056AF0E" w14:textId="77777777" w:rsidTr="000212D1">
        <w:tc>
          <w:tcPr>
            <w:tcW w:w="10170" w:type="dxa"/>
          </w:tcPr>
          <w:p w14:paraId="0305D2D4"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Mission of NGO:</w:t>
            </w:r>
          </w:p>
          <w:p w14:paraId="1175D41A" w14:textId="77777777" w:rsidR="000212D1" w:rsidRPr="003336C5" w:rsidRDefault="000212D1" w:rsidP="00413BFC">
            <w:pPr>
              <w:jc w:val="both"/>
              <w:rPr>
                <w:rFonts w:ascii="Arial Narrow" w:hAnsi="Arial Narrow"/>
                <w:sz w:val="22"/>
                <w:szCs w:val="20"/>
              </w:rPr>
            </w:pPr>
          </w:p>
        </w:tc>
      </w:tr>
      <w:tr w:rsidR="000212D1" w:rsidRPr="003336C5" w14:paraId="0A838EF6" w14:textId="77777777" w:rsidTr="000212D1">
        <w:tc>
          <w:tcPr>
            <w:tcW w:w="10170" w:type="dxa"/>
          </w:tcPr>
          <w:p w14:paraId="4886931D"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Role at NGO:</w:t>
            </w:r>
          </w:p>
          <w:p w14:paraId="6DC69015" w14:textId="77777777" w:rsidR="000212D1" w:rsidRPr="003336C5" w:rsidRDefault="000212D1" w:rsidP="00413BFC">
            <w:pPr>
              <w:rPr>
                <w:rFonts w:ascii="Arial Narrow" w:hAnsi="Arial Narrow"/>
                <w:sz w:val="22"/>
                <w:szCs w:val="20"/>
              </w:rPr>
            </w:pPr>
          </w:p>
          <w:p w14:paraId="75925995" w14:textId="77777777" w:rsidR="000212D1" w:rsidRPr="003336C5" w:rsidRDefault="000212D1" w:rsidP="00413BFC">
            <w:pPr>
              <w:jc w:val="both"/>
              <w:rPr>
                <w:rFonts w:ascii="Arial Narrow" w:hAnsi="Arial Narrow"/>
                <w:sz w:val="22"/>
                <w:szCs w:val="20"/>
              </w:rPr>
            </w:pPr>
          </w:p>
        </w:tc>
      </w:tr>
      <w:tr w:rsidR="000212D1" w:rsidRPr="003336C5" w14:paraId="4CF1D0C7" w14:textId="77777777" w:rsidTr="000212D1">
        <w:tc>
          <w:tcPr>
            <w:tcW w:w="10170" w:type="dxa"/>
          </w:tcPr>
          <w:p w14:paraId="74102125" w14:textId="77777777" w:rsidR="000212D1" w:rsidRPr="003336C5" w:rsidRDefault="000212D1" w:rsidP="00413BFC">
            <w:pPr>
              <w:jc w:val="center"/>
              <w:rPr>
                <w:rFonts w:ascii="Arial Narrow" w:hAnsi="Arial Narrow"/>
                <w:sz w:val="22"/>
                <w:szCs w:val="20"/>
              </w:rPr>
            </w:pPr>
          </w:p>
          <w:p w14:paraId="29D487F9"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 xml:space="preserve">Qualified as a lawyer in (year) </w:t>
            </w:r>
            <w:r w:rsidRPr="003336C5">
              <w:rPr>
                <w:rFonts w:ascii="Arial Narrow" w:hAnsi="Arial Narrow"/>
                <w:sz w:val="22"/>
                <w:szCs w:val="20"/>
              </w:rPr>
              <w:tab/>
            </w:r>
            <w:r w:rsidRPr="003336C5">
              <w:rPr>
                <w:rFonts w:ascii="Arial Narrow" w:hAnsi="Arial Narrow"/>
                <w:sz w:val="22"/>
                <w:szCs w:val="20"/>
              </w:rPr>
              <w:tab/>
              <w:t>in (jurisdiction)</w:t>
            </w:r>
          </w:p>
          <w:p w14:paraId="597114ED" w14:textId="77777777" w:rsidR="000212D1" w:rsidRPr="003336C5" w:rsidRDefault="000212D1" w:rsidP="00413BFC">
            <w:pPr>
              <w:rPr>
                <w:rFonts w:ascii="Arial Narrow" w:hAnsi="Arial Narrow"/>
                <w:sz w:val="22"/>
                <w:szCs w:val="20"/>
              </w:rPr>
            </w:pPr>
          </w:p>
          <w:p w14:paraId="623CAE26" w14:textId="77777777" w:rsidR="000212D1" w:rsidRPr="003336C5" w:rsidRDefault="000212D1" w:rsidP="00413BFC">
            <w:pPr>
              <w:jc w:val="both"/>
              <w:rPr>
                <w:rFonts w:ascii="Arial Narrow" w:hAnsi="Arial Narrow"/>
                <w:sz w:val="22"/>
                <w:szCs w:val="20"/>
              </w:rPr>
            </w:pPr>
          </w:p>
        </w:tc>
      </w:tr>
      <w:tr w:rsidR="000212D1" w:rsidRPr="003336C5" w14:paraId="276534DC" w14:textId="77777777" w:rsidTr="000212D1">
        <w:tc>
          <w:tcPr>
            <w:tcW w:w="10170" w:type="dxa"/>
          </w:tcPr>
          <w:p w14:paraId="73E34E7D"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Based in (town/city)</w:t>
            </w:r>
          </w:p>
          <w:p w14:paraId="7246F656" w14:textId="77777777" w:rsidR="000212D1" w:rsidRPr="003336C5" w:rsidRDefault="000212D1" w:rsidP="00413BFC">
            <w:pPr>
              <w:jc w:val="both"/>
              <w:rPr>
                <w:rFonts w:ascii="Arial Narrow" w:hAnsi="Arial Narrow"/>
                <w:sz w:val="22"/>
                <w:szCs w:val="20"/>
              </w:rPr>
            </w:pPr>
          </w:p>
        </w:tc>
      </w:tr>
      <w:tr w:rsidR="000212D1" w:rsidRPr="003336C5" w14:paraId="43705ACD" w14:textId="77777777" w:rsidTr="000212D1">
        <w:tc>
          <w:tcPr>
            <w:tcW w:w="10170" w:type="dxa"/>
          </w:tcPr>
          <w:p w14:paraId="70A999E3"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Years at NGO:</w:t>
            </w:r>
          </w:p>
          <w:p w14:paraId="35817B9F" w14:textId="77777777" w:rsidR="000212D1" w:rsidRPr="003336C5" w:rsidRDefault="000212D1" w:rsidP="00413BFC">
            <w:pPr>
              <w:jc w:val="both"/>
              <w:rPr>
                <w:rFonts w:ascii="Arial Narrow" w:hAnsi="Arial Narrow"/>
                <w:sz w:val="22"/>
                <w:szCs w:val="20"/>
              </w:rPr>
            </w:pPr>
          </w:p>
        </w:tc>
      </w:tr>
      <w:tr w:rsidR="000212D1" w:rsidRPr="003336C5" w14:paraId="2B7DD5BE" w14:textId="77777777" w:rsidTr="000212D1">
        <w:tc>
          <w:tcPr>
            <w:tcW w:w="10170" w:type="dxa"/>
          </w:tcPr>
          <w:p w14:paraId="485854B9"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Names and roles of other legal staff (if known) who may participate in the mentoring from time to time:</w:t>
            </w:r>
          </w:p>
          <w:p w14:paraId="7FB70669" w14:textId="77777777" w:rsidR="000212D1" w:rsidRPr="003336C5" w:rsidRDefault="000212D1" w:rsidP="00413BFC">
            <w:pPr>
              <w:jc w:val="both"/>
              <w:rPr>
                <w:rFonts w:ascii="Arial Narrow" w:hAnsi="Arial Narrow"/>
                <w:sz w:val="22"/>
                <w:szCs w:val="20"/>
              </w:rPr>
            </w:pPr>
          </w:p>
        </w:tc>
      </w:tr>
      <w:tr w:rsidR="000212D1" w:rsidRPr="003336C5" w14:paraId="34AB6621" w14:textId="77777777" w:rsidTr="000212D1">
        <w:tc>
          <w:tcPr>
            <w:tcW w:w="10170" w:type="dxa"/>
          </w:tcPr>
          <w:p w14:paraId="157DAD92"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Main legal areas of practice:</w:t>
            </w:r>
          </w:p>
          <w:p w14:paraId="117881D3" w14:textId="77777777" w:rsidR="000212D1" w:rsidRPr="003336C5" w:rsidRDefault="000212D1" w:rsidP="00413BFC">
            <w:pPr>
              <w:rPr>
                <w:rFonts w:ascii="Arial Narrow" w:hAnsi="Arial Narrow"/>
                <w:sz w:val="22"/>
                <w:szCs w:val="20"/>
              </w:rPr>
            </w:pPr>
          </w:p>
          <w:p w14:paraId="57192F94" w14:textId="77777777" w:rsidR="000212D1" w:rsidRPr="003336C5" w:rsidRDefault="000212D1" w:rsidP="00413BFC">
            <w:pPr>
              <w:rPr>
                <w:rFonts w:ascii="Arial Narrow" w:hAnsi="Arial Narrow"/>
                <w:sz w:val="22"/>
                <w:szCs w:val="20"/>
              </w:rPr>
            </w:pPr>
          </w:p>
          <w:p w14:paraId="7C4315E1" w14:textId="77777777" w:rsidR="000212D1" w:rsidRPr="003336C5" w:rsidRDefault="000212D1" w:rsidP="00413BFC">
            <w:pPr>
              <w:rPr>
                <w:rFonts w:ascii="Arial Narrow" w:hAnsi="Arial Narrow"/>
                <w:sz w:val="22"/>
                <w:szCs w:val="20"/>
              </w:rPr>
            </w:pPr>
          </w:p>
        </w:tc>
      </w:tr>
      <w:tr w:rsidR="000212D1" w:rsidRPr="003336C5" w14:paraId="670B1F05" w14:textId="77777777" w:rsidTr="000212D1">
        <w:tc>
          <w:tcPr>
            <w:tcW w:w="10170" w:type="dxa"/>
          </w:tcPr>
          <w:p w14:paraId="2E79D08A"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Expected issues of concern (start with issue of highest or most frequent concern):</w:t>
            </w:r>
          </w:p>
          <w:p w14:paraId="1241FBBA" w14:textId="77777777" w:rsidR="000212D1" w:rsidRPr="003336C5" w:rsidRDefault="000212D1" w:rsidP="00413BFC">
            <w:pPr>
              <w:rPr>
                <w:rFonts w:ascii="Arial Narrow" w:hAnsi="Arial Narrow"/>
                <w:sz w:val="22"/>
                <w:szCs w:val="20"/>
              </w:rPr>
            </w:pPr>
          </w:p>
          <w:p w14:paraId="0862CDE3" w14:textId="77777777" w:rsidR="000212D1" w:rsidRPr="003336C5" w:rsidRDefault="000212D1" w:rsidP="00413BFC">
            <w:pPr>
              <w:rPr>
                <w:rFonts w:ascii="Arial Narrow" w:hAnsi="Arial Narrow"/>
                <w:sz w:val="22"/>
                <w:szCs w:val="20"/>
              </w:rPr>
            </w:pPr>
          </w:p>
          <w:p w14:paraId="51814399" w14:textId="77777777" w:rsidR="000212D1" w:rsidRPr="003336C5" w:rsidRDefault="000212D1" w:rsidP="00413BFC">
            <w:pPr>
              <w:rPr>
                <w:rFonts w:ascii="Arial Narrow" w:hAnsi="Arial Narrow"/>
                <w:sz w:val="22"/>
                <w:szCs w:val="20"/>
              </w:rPr>
            </w:pPr>
          </w:p>
        </w:tc>
      </w:tr>
      <w:tr w:rsidR="000212D1" w:rsidRPr="003336C5" w14:paraId="122C53D3" w14:textId="77777777" w:rsidTr="000212D1">
        <w:tc>
          <w:tcPr>
            <w:tcW w:w="10170" w:type="dxa"/>
          </w:tcPr>
          <w:p w14:paraId="30B1E5DF"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Primary legal jurisdiction of interest (usually where INGO lawyer is based or NGO has its HQ):</w:t>
            </w:r>
          </w:p>
          <w:p w14:paraId="33CC7ACC" w14:textId="77777777" w:rsidR="000212D1" w:rsidRPr="003336C5" w:rsidRDefault="000212D1" w:rsidP="00413BFC">
            <w:pPr>
              <w:rPr>
                <w:rFonts w:ascii="Arial Narrow" w:hAnsi="Arial Narrow"/>
                <w:sz w:val="22"/>
                <w:szCs w:val="20"/>
              </w:rPr>
            </w:pPr>
          </w:p>
          <w:p w14:paraId="468FB555" w14:textId="77777777" w:rsidR="000212D1" w:rsidRPr="003336C5" w:rsidRDefault="000212D1" w:rsidP="00413BFC">
            <w:pPr>
              <w:rPr>
                <w:rFonts w:ascii="Arial Narrow" w:hAnsi="Arial Narrow"/>
                <w:sz w:val="22"/>
                <w:szCs w:val="20"/>
              </w:rPr>
            </w:pPr>
          </w:p>
        </w:tc>
      </w:tr>
      <w:tr w:rsidR="000212D1" w:rsidRPr="003336C5" w14:paraId="1B760780" w14:textId="77777777" w:rsidTr="000212D1">
        <w:tc>
          <w:tcPr>
            <w:tcW w:w="10170" w:type="dxa"/>
          </w:tcPr>
          <w:p w14:paraId="4998863E"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 xml:space="preserve">Secondary legal jurisdictions of interest: </w:t>
            </w:r>
          </w:p>
          <w:p w14:paraId="7B62C206" w14:textId="77777777" w:rsidR="000212D1" w:rsidRPr="003336C5" w:rsidRDefault="000212D1" w:rsidP="00413BFC">
            <w:pPr>
              <w:rPr>
                <w:rFonts w:ascii="Arial Narrow" w:hAnsi="Arial Narrow"/>
                <w:sz w:val="22"/>
                <w:szCs w:val="20"/>
              </w:rPr>
            </w:pPr>
          </w:p>
          <w:p w14:paraId="16BA67A7" w14:textId="77777777" w:rsidR="000212D1" w:rsidRPr="003336C5" w:rsidRDefault="000212D1" w:rsidP="00413BFC">
            <w:pPr>
              <w:rPr>
                <w:rFonts w:ascii="Arial Narrow" w:hAnsi="Arial Narrow"/>
                <w:sz w:val="22"/>
                <w:szCs w:val="20"/>
              </w:rPr>
            </w:pPr>
          </w:p>
          <w:p w14:paraId="082734BC" w14:textId="77777777" w:rsidR="000212D1" w:rsidRPr="003336C5" w:rsidRDefault="000212D1" w:rsidP="00413BFC">
            <w:pPr>
              <w:rPr>
                <w:rFonts w:ascii="Arial Narrow" w:hAnsi="Arial Narrow"/>
                <w:sz w:val="22"/>
                <w:szCs w:val="20"/>
              </w:rPr>
            </w:pPr>
          </w:p>
          <w:p w14:paraId="631EB336" w14:textId="77777777" w:rsidR="000212D1" w:rsidRPr="003336C5" w:rsidRDefault="000212D1" w:rsidP="00413BFC">
            <w:pPr>
              <w:rPr>
                <w:rFonts w:ascii="Arial Narrow" w:hAnsi="Arial Narrow"/>
                <w:sz w:val="22"/>
                <w:szCs w:val="20"/>
              </w:rPr>
            </w:pPr>
          </w:p>
          <w:p w14:paraId="2BCE112F" w14:textId="77777777" w:rsidR="000212D1" w:rsidRPr="003336C5" w:rsidRDefault="000212D1" w:rsidP="00413BFC">
            <w:pPr>
              <w:rPr>
                <w:rFonts w:ascii="Arial Narrow" w:hAnsi="Arial Narrow"/>
                <w:sz w:val="22"/>
                <w:szCs w:val="20"/>
              </w:rPr>
            </w:pPr>
          </w:p>
        </w:tc>
      </w:tr>
      <w:tr w:rsidR="000212D1" w:rsidRPr="003336C5" w14:paraId="53206DF5" w14:textId="77777777" w:rsidTr="000212D1">
        <w:tc>
          <w:tcPr>
            <w:tcW w:w="10170" w:type="dxa"/>
          </w:tcPr>
          <w:p w14:paraId="1A0A81A9"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Any further comments that will help A4ID select a suitable mentor:</w:t>
            </w:r>
          </w:p>
          <w:p w14:paraId="201CE0CD" w14:textId="77777777" w:rsidR="000212D1" w:rsidRPr="003336C5" w:rsidRDefault="000212D1" w:rsidP="00413BFC">
            <w:pPr>
              <w:rPr>
                <w:rFonts w:ascii="Arial Narrow" w:hAnsi="Arial Narrow"/>
                <w:sz w:val="22"/>
                <w:szCs w:val="20"/>
              </w:rPr>
            </w:pPr>
          </w:p>
          <w:p w14:paraId="0EE8D8FD" w14:textId="77777777" w:rsidR="000212D1" w:rsidRPr="003336C5" w:rsidRDefault="000212D1" w:rsidP="00413BFC">
            <w:pPr>
              <w:rPr>
                <w:rFonts w:ascii="Arial Narrow" w:hAnsi="Arial Narrow"/>
                <w:sz w:val="22"/>
                <w:szCs w:val="20"/>
              </w:rPr>
            </w:pPr>
          </w:p>
          <w:p w14:paraId="15D92473" w14:textId="77777777" w:rsidR="000212D1" w:rsidRPr="003336C5" w:rsidRDefault="000212D1" w:rsidP="00413BFC">
            <w:pPr>
              <w:rPr>
                <w:rFonts w:ascii="Arial Narrow" w:hAnsi="Arial Narrow"/>
                <w:sz w:val="22"/>
                <w:szCs w:val="20"/>
              </w:rPr>
            </w:pPr>
          </w:p>
          <w:p w14:paraId="46580EA4" w14:textId="77777777" w:rsidR="000212D1" w:rsidRPr="003336C5" w:rsidRDefault="000212D1" w:rsidP="00413BFC">
            <w:pPr>
              <w:rPr>
                <w:rFonts w:ascii="Arial Narrow" w:hAnsi="Arial Narrow"/>
                <w:sz w:val="22"/>
                <w:szCs w:val="20"/>
              </w:rPr>
            </w:pPr>
          </w:p>
          <w:p w14:paraId="3B3692A1" w14:textId="77777777" w:rsidR="000212D1" w:rsidRPr="003336C5" w:rsidRDefault="000212D1" w:rsidP="00413BFC">
            <w:pPr>
              <w:rPr>
                <w:rFonts w:ascii="Arial Narrow" w:hAnsi="Arial Narrow"/>
                <w:sz w:val="22"/>
                <w:szCs w:val="20"/>
              </w:rPr>
            </w:pPr>
          </w:p>
          <w:p w14:paraId="37A3F74A" w14:textId="77777777" w:rsidR="000212D1" w:rsidRPr="003336C5" w:rsidRDefault="000212D1" w:rsidP="00413BFC">
            <w:pPr>
              <w:rPr>
                <w:rFonts w:ascii="Arial Narrow" w:hAnsi="Arial Narrow"/>
                <w:sz w:val="22"/>
                <w:szCs w:val="20"/>
              </w:rPr>
            </w:pPr>
          </w:p>
          <w:p w14:paraId="2852B2B1" w14:textId="77777777" w:rsidR="000212D1" w:rsidRPr="003336C5" w:rsidRDefault="000212D1" w:rsidP="00413BFC">
            <w:pPr>
              <w:rPr>
                <w:rFonts w:ascii="Arial Narrow" w:hAnsi="Arial Narrow"/>
                <w:sz w:val="22"/>
                <w:szCs w:val="20"/>
              </w:rPr>
            </w:pPr>
          </w:p>
          <w:p w14:paraId="079DFDDB" w14:textId="77777777" w:rsidR="000212D1" w:rsidRPr="003336C5" w:rsidRDefault="000212D1" w:rsidP="00413BFC">
            <w:pPr>
              <w:rPr>
                <w:rFonts w:ascii="Arial Narrow" w:hAnsi="Arial Narrow"/>
                <w:sz w:val="22"/>
                <w:szCs w:val="20"/>
              </w:rPr>
            </w:pPr>
          </w:p>
        </w:tc>
      </w:tr>
    </w:tbl>
    <w:p w14:paraId="1E274113" w14:textId="77777777" w:rsidR="000212D1" w:rsidRPr="003336C5" w:rsidRDefault="000212D1" w:rsidP="000212D1">
      <w:pPr>
        <w:rPr>
          <w:rFonts w:ascii="Arial Narrow" w:hAnsi="Arial Narrow"/>
          <w:sz w:val="22"/>
          <w:szCs w:val="20"/>
        </w:rPr>
      </w:pPr>
    </w:p>
    <w:p w14:paraId="62F82D0C" w14:textId="77777777" w:rsidR="000212D1" w:rsidRPr="003336C5" w:rsidRDefault="000212D1" w:rsidP="000212D1">
      <w:pPr>
        <w:rPr>
          <w:rFonts w:ascii="Arial Narrow" w:hAnsi="Arial Narrow"/>
          <w:sz w:val="22"/>
          <w:szCs w:val="20"/>
        </w:rPr>
      </w:pPr>
    </w:p>
    <w:p w14:paraId="65E51992" w14:textId="77777777" w:rsidR="000212D1" w:rsidRPr="003336C5" w:rsidRDefault="000212D1" w:rsidP="000212D1">
      <w:pPr>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For more details and to return this form to A4ID, please contact Elisabeth Baraka:</w:t>
      </w:r>
    </w:p>
    <w:p w14:paraId="2112EBAE" w14:textId="77777777" w:rsidR="000212D1" w:rsidRPr="003336C5" w:rsidRDefault="000212D1" w:rsidP="000212D1">
      <w:pPr>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 xml:space="preserve">elisabeth.baraka@a4id.org +44 (0)20 </w:t>
      </w:r>
      <w:r w:rsidR="00BA4C71" w:rsidRPr="003336C5">
        <w:rPr>
          <w:rFonts w:ascii="Arial Narrow" w:hAnsi="Arial Narrow"/>
          <w:color w:val="808080" w:themeColor="background1" w:themeShade="80"/>
          <w:sz w:val="22"/>
          <w:szCs w:val="20"/>
        </w:rPr>
        <w:t>7250 8360</w:t>
      </w:r>
    </w:p>
    <w:p w14:paraId="6DE82C6E" w14:textId="77777777" w:rsidR="000212D1" w:rsidRPr="003336C5" w:rsidRDefault="00B10D1E" w:rsidP="000212D1">
      <w:pPr>
        <w:rPr>
          <w:rFonts w:ascii="Arial Narrow" w:hAnsi="Arial Narrow"/>
          <w:color w:val="808080" w:themeColor="background1" w:themeShade="80"/>
          <w:sz w:val="22"/>
          <w:szCs w:val="20"/>
        </w:rPr>
      </w:pPr>
      <w:r w:rsidRPr="003336C5">
        <w:rPr>
          <w:rFonts w:ascii="Arial Narrow" w:hAnsi="Arial Narrow"/>
          <w:noProof/>
          <w:color w:val="808080" w:themeColor="background1" w:themeShade="80"/>
          <w:sz w:val="22"/>
          <w:szCs w:val="20"/>
          <w:lang w:val="en-GB" w:eastAsia="en-GB"/>
        </w:rPr>
        <w:lastRenderedPageBreak/>
        <w:drawing>
          <wp:anchor distT="0" distB="0" distL="114300" distR="114300" simplePos="0" relativeHeight="251668480" behindDoc="1" locked="0" layoutInCell="1" allowOverlap="1" wp14:anchorId="488BCD4A" wp14:editId="364F6CB8">
            <wp:simplePos x="0" y="0"/>
            <wp:positionH relativeFrom="column">
              <wp:posOffset>2398395</wp:posOffset>
            </wp:positionH>
            <wp:positionV relativeFrom="paragraph">
              <wp:posOffset>-295275</wp:posOffset>
            </wp:positionV>
            <wp:extent cx="4324350" cy="1239520"/>
            <wp:effectExtent l="0" t="0" r="0" b="0"/>
            <wp:wrapTight wrapText="bothSides">
              <wp:wrapPolygon edited="0">
                <wp:start x="0" y="0"/>
                <wp:lineTo x="0" y="21246"/>
                <wp:lineTo x="21505" y="21246"/>
                <wp:lineTo x="21505" y="0"/>
                <wp:lineTo x="0" y="0"/>
              </wp:wrapPolygon>
            </wp:wrapTight>
            <wp:docPr id="8" name="Picture 9" descr="A4ID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IDweb"/>
                    <pic:cNvPicPr>
                      <a:picLocks noChangeAspect="1" noChangeArrowheads="1"/>
                    </pic:cNvPicPr>
                  </pic:nvPicPr>
                  <pic:blipFill>
                    <a:blip r:embed="rId7" cstate="print"/>
                    <a:srcRect/>
                    <a:stretch>
                      <a:fillRect/>
                    </a:stretch>
                  </pic:blipFill>
                  <pic:spPr bwMode="auto">
                    <a:xfrm>
                      <a:off x="0" y="0"/>
                      <a:ext cx="4324350" cy="1239520"/>
                    </a:xfrm>
                    <a:prstGeom prst="rect">
                      <a:avLst/>
                    </a:prstGeom>
                    <a:noFill/>
                  </pic:spPr>
                </pic:pic>
              </a:graphicData>
            </a:graphic>
          </wp:anchor>
        </w:drawing>
      </w:r>
    </w:p>
    <w:p w14:paraId="7EFD56F7" w14:textId="77777777" w:rsidR="000212D1" w:rsidRPr="003336C5" w:rsidRDefault="000212D1" w:rsidP="000212D1">
      <w:pPr>
        <w:rPr>
          <w:rFonts w:ascii="Arial Narrow" w:hAnsi="Arial Narrow"/>
          <w:color w:val="808080" w:themeColor="background1" w:themeShade="80"/>
          <w:sz w:val="22"/>
          <w:szCs w:val="20"/>
        </w:rPr>
      </w:pPr>
    </w:p>
    <w:p w14:paraId="57FE4E38" w14:textId="77777777" w:rsidR="000212D1" w:rsidRPr="003336C5" w:rsidRDefault="000212D1" w:rsidP="000212D1">
      <w:pPr>
        <w:rPr>
          <w:rFonts w:ascii="Arial Narrow" w:hAnsi="Arial Narrow"/>
          <w:color w:val="808080" w:themeColor="background1" w:themeShade="80"/>
          <w:sz w:val="22"/>
          <w:szCs w:val="20"/>
        </w:rPr>
      </w:pPr>
    </w:p>
    <w:p w14:paraId="520BAA5C" w14:textId="77777777" w:rsidR="000212D1" w:rsidRDefault="000212D1" w:rsidP="000212D1">
      <w:pPr>
        <w:rPr>
          <w:rFonts w:ascii="Arial Narrow" w:hAnsi="Arial Narrow"/>
          <w:sz w:val="22"/>
          <w:szCs w:val="20"/>
        </w:rPr>
      </w:pPr>
    </w:p>
    <w:p w14:paraId="24937A78" w14:textId="77777777" w:rsidR="003336C5" w:rsidRPr="003336C5" w:rsidRDefault="003336C5" w:rsidP="000212D1">
      <w:pPr>
        <w:rPr>
          <w:rFonts w:ascii="Arial Narrow" w:hAnsi="Arial Narrow"/>
          <w:sz w:val="22"/>
          <w:szCs w:val="20"/>
        </w:rPr>
      </w:pPr>
    </w:p>
    <w:p w14:paraId="48CE086A" w14:textId="77777777" w:rsidR="000212D1" w:rsidRPr="003336C5" w:rsidRDefault="003336C5" w:rsidP="00457632">
      <w:pPr>
        <w:spacing w:line="360" w:lineRule="auto"/>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In-house corporate lawyer to complete:</w:t>
      </w:r>
    </w:p>
    <w:tbl>
      <w:tblPr>
        <w:tblStyle w:val="TableGrid"/>
        <w:tblW w:w="0" w:type="auto"/>
        <w:tblInd w:w="288" w:type="dxa"/>
        <w:tblLook w:val="04A0" w:firstRow="1" w:lastRow="0" w:firstColumn="1" w:lastColumn="0" w:noHBand="0" w:noVBand="1"/>
      </w:tblPr>
      <w:tblGrid>
        <w:gridCol w:w="10080"/>
      </w:tblGrid>
      <w:tr w:rsidR="003336C5" w:rsidRPr="003336C5" w14:paraId="57C3DEB4" w14:textId="77777777" w:rsidTr="000212D1">
        <w:tc>
          <w:tcPr>
            <w:tcW w:w="10080" w:type="dxa"/>
          </w:tcPr>
          <w:p w14:paraId="2325948A"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In-house corporate lawyer name:</w:t>
            </w:r>
          </w:p>
          <w:p w14:paraId="73C0374A" w14:textId="77777777" w:rsidR="000212D1" w:rsidRPr="003336C5" w:rsidRDefault="000212D1" w:rsidP="00413BFC">
            <w:pPr>
              <w:rPr>
                <w:rFonts w:ascii="Arial Narrow" w:hAnsi="Arial Narrow"/>
                <w:sz w:val="22"/>
                <w:szCs w:val="20"/>
              </w:rPr>
            </w:pPr>
          </w:p>
          <w:p w14:paraId="301604D3" w14:textId="77777777" w:rsidR="000212D1" w:rsidRPr="003336C5" w:rsidRDefault="000212D1" w:rsidP="000212D1">
            <w:pPr>
              <w:tabs>
                <w:tab w:val="left" w:pos="10484"/>
              </w:tabs>
              <w:ind w:right="-108"/>
              <w:rPr>
                <w:rFonts w:ascii="Arial Narrow" w:hAnsi="Arial Narrow"/>
                <w:sz w:val="22"/>
                <w:szCs w:val="20"/>
              </w:rPr>
            </w:pPr>
          </w:p>
        </w:tc>
      </w:tr>
      <w:tr w:rsidR="003336C5" w:rsidRPr="003336C5" w14:paraId="769447AB" w14:textId="77777777" w:rsidTr="000212D1">
        <w:tc>
          <w:tcPr>
            <w:tcW w:w="10080" w:type="dxa"/>
          </w:tcPr>
          <w:p w14:paraId="1043873F"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 xml:space="preserve">Company name and website: </w:t>
            </w:r>
          </w:p>
          <w:p w14:paraId="09A825ED" w14:textId="77777777" w:rsidR="000212D1" w:rsidRPr="003336C5" w:rsidRDefault="000212D1" w:rsidP="00413BFC">
            <w:pPr>
              <w:rPr>
                <w:rFonts w:ascii="Arial Narrow" w:hAnsi="Arial Narrow"/>
                <w:sz w:val="22"/>
                <w:szCs w:val="20"/>
              </w:rPr>
            </w:pPr>
          </w:p>
          <w:p w14:paraId="12C3A4C1" w14:textId="77777777" w:rsidR="000212D1" w:rsidRPr="003336C5" w:rsidRDefault="000212D1" w:rsidP="00413BFC">
            <w:pPr>
              <w:rPr>
                <w:rFonts w:ascii="Arial Narrow" w:hAnsi="Arial Narrow"/>
                <w:sz w:val="22"/>
                <w:szCs w:val="20"/>
              </w:rPr>
            </w:pPr>
          </w:p>
        </w:tc>
      </w:tr>
      <w:tr w:rsidR="003336C5" w:rsidRPr="003336C5" w14:paraId="436278A6" w14:textId="77777777" w:rsidTr="000212D1">
        <w:tc>
          <w:tcPr>
            <w:tcW w:w="10080" w:type="dxa"/>
          </w:tcPr>
          <w:p w14:paraId="318E56DF" w14:textId="77777777" w:rsidR="000212D1" w:rsidRPr="003336C5" w:rsidRDefault="000212D1" w:rsidP="00413BFC">
            <w:pPr>
              <w:rPr>
                <w:rFonts w:ascii="Arial Narrow" w:hAnsi="Arial Narrow"/>
                <w:sz w:val="22"/>
                <w:szCs w:val="20"/>
              </w:rPr>
            </w:pPr>
          </w:p>
          <w:p w14:paraId="3CA76448"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Brief description of company:</w:t>
            </w:r>
          </w:p>
          <w:p w14:paraId="7CBEEBA1" w14:textId="77777777" w:rsidR="000212D1" w:rsidRPr="003336C5" w:rsidRDefault="000212D1" w:rsidP="00413BFC">
            <w:pPr>
              <w:rPr>
                <w:rFonts w:ascii="Arial Narrow" w:hAnsi="Arial Narrow"/>
                <w:sz w:val="22"/>
                <w:szCs w:val="20"/>
              </w:rPr>
            </w:pPr>
          </w:p>
        </w:tc>
      </w:tr>
      <w:tr w:rsidR="003336C5" w:rsidRPr="003336C5" w14:paraId="3FFC00B8" w14:textId="77777777" w:rsidTr="000212D1">
        <w:tc>
          <w:tcPr>
            <w:tcW w:w="10080" w:type="dxa"/>
          </w:tcPr>
          <w:p w14:paraId="33BB4735"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Role at company:</w:t>
            </w:r>
          </w:p>
          <w:p w14:paraId="32A779FF" w14:textId="77777777" w:rsidR="000212D1" w:rsidRPr="003336C5" w:rsidRDefault="000212D1" w:rsidP="00413BFC">
            <w:pPr>
              <w:rPr>
                <w:rFonts w:ascii="Arial Narrow" w:hAnsi="Arial Narrow"/>
                <w:sz w:val="22"/>
                <w:szCs w:val="20"/>
              </w:rPr>
            </w:pPr>
          </w:p>
          <w:p w14:paraId="5DFFF8E3" w14:textId="77777777" w:rsidR="000212D1" w:rsidRPr="003336C5" w:rsidRDefault="000212D1" w:rsidP="00413BFC">
            <w:pPr>
              <w:rPr>
                <w:rFonts w:ascii="Arial Narrow" w:hAnsi="Arial Narrow"/>
                <w:sz w:val="22"/>
                <w:szCs w:val="20"/>
              </w:rPr>
            </w:pPr>
          </w:p>
        </w:tc>
      </w:tr>
      <w:tr w:rsidR="003336C5" w:rsidRPr="003336C5" w14:paraId="1736B6AC" w14:textId="77777777" w:rsidTr="000212D1">
        <w:tc>
          <w:tcPr>
            <w:tcW w:w="10080" w:type="dxa"/>
          </w:tcPr>
          <w:p w14:paraId="41B46E08"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 xml:space="preserve">Qualified as a lawyer in (year) </w:t>
            </w:r>
            <w:r w:rsidRPr="003336C5">
              <w:rPr>
                <w:rFonts w:ascii="Arial Narrow" w:hAnsi="Arial Narrow"/>
                <w:sz w:val="22"/>
                <w:szCs w:val="20"/>
              </w:rPr>
              <w:tab/>
            </w:r>
            <w:r w:rsidRPr="003336C5">
              <w:rPr>
                <w:rFonts w:ascii="Arial Narrow" w:hAnsi="Arial Narrow"/>
                <w:sz w:val="22"/>
                <w:szCs w:val="20"/>
              </w:rPr>
              <w:tab/>
              <w:t>in (jurisdiction)</w:t>
            </w:r>
          </w:p>
          <w:p w14:paraId="41EE04EB" w14:textId="77777777" w:rsidR="000212D1" w:rsidRPr="003336C5" w:rsidRDefault="000212D1" w:rsidP="00413BFC">
            <w:pPr>
              <w:rPr>
                <w:rFonts w:ascii="Arial Narrow" w:hAnsi="Arial Narrow"/>
                <w:sz w:val="22"/>
                <w:szCs w:val="20"/>
              </w:rPr>
            </w:pPr>
          </w:p>
          <w:p w14:paraId="633F874E" w14:textId="77777777" w:rsidR="000212D1" w:rsidRPr="003336C5" w:rsidRDefault="000212D1" w:rsidP="00413BFC">
            <w:pPr>
              <w:rPr>
                <w:rFonts w:ascii="Arial Narrow" w:hAnsi="Arial Narrow"/>
                <w:sz w:val="22"/>
                <w:szCs w:val="20"/>
              </w:rPr>
            </w:pPr>
          </w:p>
        </w:tc>
      </w:tr>
      <w:tr w:rsidR="003336C5" w:rsidRPr="003336C5" w14:paraId="10E14161" w14:textId="77777777" w:rsidTr="000212D1">
        <w:tc>
          <w:tcPr>
            <w:tcW w:w="10080" w:type="dxa"/>
          </w:tcPr>
          <w:p w14:paraId="290A9736"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Based in (town/city):</w:t>
            </w:r>
          </w:p>
          <w:p w14:paraId="1657CB56" w14:textId="77777777" w:rsidR="000212D1" w:rsidRPr="003336C5" w:rsidRDefault="000212D1" w:rsidP="00413BFC">
            <w:pPr>
              <w:rPr>
                <w:rFonts w:ascii="Arial Narrow" w:hAnsi="Arial Narrow"/>
                <w:sz w:val="22"/>
                <w:szCs w:val="20"/>
              </w:rPr>
            </w:pPr>
          </w:p>
          <w:p w14:paraId="4120581E" w14:textId="77777777" w:rsidR="000212D1" w:rsidRPr="003336C5" w:rsidRDefault="000212D1" w:rsidP="00413BFC">
            <w:pPr>
              <w:rPr>
                <w:rFonts w:ascii="Arial Narrow" w:hAnsi="Arial Narrow"/>
                <w:sz w:val="22"/>
                <w:szCs w:val="20"/>
              </w:rPr>
            </w:pPr>
          </w:p>
        </w:tc>
      </w:tr>
      <w:tr w:rsidR="003336C5" w:rsidRPr="003336C5" w14:paraId="6F16CD5A" w14:textId="77777777" w:rsidTr="000212D1">
        <w:tc>
          <w:tcPr>
            <w:tcW w:w="10080" w:type="dxa"/>
          </w:tcPr>
          <w:p w14:paraId="2C95EED8"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Years at company:</w:t>
            </w:r>
          </w:p>
          <w:p w14:paraId="0EF8AEB0" w14:textId="77777777" w:rsidR="000212D1" w:rsidRPr="003336C5" w:rsidRDefault="000212D1" w:rsidP="00413BFC">
            <w:pPr>
              <w:rPr>
                <w:rFonts w:ascii="Arial Narrow" w:hAnsi="Arial Narrow"/>
                <w:sz w:val="22"/>
                <w:szCs w:val="20"/>
              </w:rPr>
            </w:pPr>
          </w:p>
          <w:p w14:paraId="75523DB9" w14:textId="77777777" w:rsidR="000212D1" w:rsidRPr="003336C5" w:rsidRDefault="000212D1" w:rsidP="00413BFC">
            <w:pPr>
              <w:rPr>
                <w:rFonts w:ascii="Arial Narrow" w:hAnsi="Arial Narrow"/>
                <w:sz w:val="22"/>
                <w:szCs w:val="20"/>
              </w:rPr>
            </w:pPr>
          </w:p>
        </w:tc>
      </w:tr>
      <w:tr w:rsidR="003336C5" w:rsidRPr="003336C5" w14:paraId="287D3A72" w14:textId="77777777" w:rsidTr="000212D1">
        <w:tc>
          <w:tcPr>
            <w:tcW w:w="10080" w:type="dxa"/>
          </w:tcPr>
          <w:p w14:paraId="58D0EC4E"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Names and roles of other legal staff (if known) who may participate in the mentoring from time to time:</w:t>
            </w:r>
          </w:p>
          <w:p w14:paraId="62065ADA" w14:textId="77777777" w:rsidR="000212D1" w:rsidRPr="003336C5" w:rsidRDefault="000212D1" w:rsidP="00413BFC">
            <w:pPr>
              <w:rPr>
                <w:rFonts w:ascii="Arial Narrow" w:hAnsi="Arial Narrow"/>
                <w:sz w:val="22"/>
                <w:szCs w:val="20"/>
              </w:rPr>
            </w:pPr>
          </w:p>
          <w:p w14:paraId="28D85A54" w14:textId="77777777" w:rsidR="000212D1" w:rsidRPr="003336C5" w:rsidRDefault="000212D1" w:rsidP="00413BFC">
            <w:pPr>
              <w:rPr>
                <w:rFonts w:ascii="Arial Narrow" w:hAnsi="Arial Narrow"/>
                <w:sz w:val="22"/>
                <w:szCs w:val="20"/>
              </w:rPr>
            </w:pPr>
          </w:p>
          <w:p w14:paraId="0F0E0908" w14:textId="77777777" w:rsidR="000212D1" w:rsidRPr="003336C5" w:rsidRDefault="000212D1" w:rsidP="00413BFC">
            <w:pPr>
              <w:rPr>
                <w:rFonts w:ascii="Arial Narrow" w:hAnsi="Arial Narrow"/>
                <w:sz w:val="22"/>
                <w:szCs w:val="20"/>
              </w:rPr>
            </w:pPr>
          </w:p>
        </w:tc>
      </w:tr>
      <w:tr w:rsidR="003336C5" w:rsidRPr="003336C5" w14:paraId="1EE6C024" w14:textId="77777777" w:rsidTr="000212D1">
        <w:tc>
          <w:tcPr>
            <w:tcW w:w="10080" w:type="dxa"/>
          </w:tcPr>
          <w:p w14:paraId="6737E647"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Main legal areas of practice:</w:t>
            </w:r>
          </w:p>
          <w:p w14:paraId="668A1AD7" w14:textId="77777777" w:rsidR="000212D1" w:rsidRPr="003336C5" w:rsidRDefault="000212D1" w:rsidP="00413BFC">
            <w:pPr>
              <w:rPr>
                <w:rFonts w:ascii="Arial Narrow" w:hAnsi="Arial Narrow"/>
                <w:sz w:val="22"/>
                <w:szCs w:val="20"/>
              </w:rPr>
            </w:pPr>
          </w:p>
          <w:p w14:paraId="5B349D45" w14:textId="77777777" w:rsidR="000212D1" w:rsidRPr="003336C5" w:rsidRDefault="000212D1" w:rsidP="00413BFC">
            <w:pPr>
              <w:rPr>
                <w:rFonts w:ascii="Arial Narrow" w:hAnsi="Arial Narrow"/>
                <w:sz w:val="22"/>
                <w:szCs w:val="20"/>
              </w:rPr>
            </w:pPr>
          </w:p>
          <w:p w14:paraId="0C8240E1" w14:textId="77777777" w:rsidR="000212D1" w:rsidRPr="003336C5" w:rsidRDefault="000212D1" w:rsidP="00413BFC">
            <w:pPr>
              <w:rPr>
                <w:rFonts w:ascii="Arial Narrow" w:hAnsi="Arial Narrow"/>
                <w:sz w:val="22"/>
                <w:szCs w:val="20"/>
              </w:rPr>
            </w:pPr>
          </w:p>
          <w:p w14:paraId="7BFF9EEC" w14:textId="77777777" w:rsidR="000212D1" w:rsidRPr="003336C5" w:rsidRDefault="000212D1" w:rsidP="00413BFC">
            <w:pPr>
              <w:rPr>
                <w:rFonts w:ascii="Arial Narrow" w:hAnsi="Arial Narrow"/>
                <w:sz w:val="22"/>
                <w:szCs w:val="20"/>
              </w:rPr>
            </w:pPr>
          </w:p>
          <w:p w14:paraId="1880C3DD" w14:textId="77777777" w:rsidR="000212D1" w:rsidRPr="003336C5" w:rsidRDefault="000212D1" w:rsidP="00413BFC">
            <w:pPr>
              <w:rPr>
                <w:rFonts w:ascii="Arial Narrow" w:hAnsi="Arial Narrow"/>
                <w:sz w:val="22"/>
                <w:szCs w:val="20"/>
              </w:rPr>
            </w:pPr>
          </w:p>
        </w:tc>
      </w:tr>
      <w:tr w:rsidR="003336C5" w:rsidRPr="003336C5" w14:paraId="66419EAB" w14:textId="77777777" w:rsidTr="000212D1">
        <w:tc>
          <w:tcPr>
            <w:tcW w:w="10080" w:type="dxa"/>
          </w:tcPr>
          <w:p w14:paraId="1565EA2A"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Primary legal jurisdiction of practice:</w:t>
            </w:r>
          </w:p>
          <w:p w14:paraId="01D512DF" w14:textId="77777777" w:rsidR="000212D1" w:rsidRPr="003336C5" w:rsidRDefault="000212D1" w:rsidP="00413BFC">
            <w:pPr>
              <w:rPr>
                <w:rFonts w:ascii="Arial Narrow" w:hAnsi="Arial Narrow"/>
                <w:sz w:val="22"/>
                <w:szCs w:val="20"/>
              </w:rPr>
            </w:pPr>
          </w:p>
        </w:tc>
      </w:tr>
      <w:tr w:rsidR="003336C5" w:rsidRPr="003336C5" w14:paraId="20A34EB5" w14:textId="77777777" w:rsidTr="000212D1">
        <w:tc>
          <w:tcPr>
            <w:tcW w:w="10080" w:type="dxa"/>
          </w:tcPr>
          <w:p w14:paraId="7E710606"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 xml:space="preserve">Other legal jurisdictions where lawyer has involvement: </w:t>
            </w:r>
          </w:p>
          <w:p w14:paraId="51010758" w14:textId="77777777" w:rsidR="000212D1" w:rsidRPr="003336C5" w:rsidRDefault="000212D1" w:rsidP="00413BFC">
            <w:pPr>
              <w:rPr>
                <w:rFonts w:ascii="Arial Narrow" w:hAnsi="Arial Narrow"/>
                <w:sz w:val="22"/>
                <w:szCs w:val="20"/>
              </w:rPr>
            </w:pPr>
          </w:p>
          <w:p w14:paraId="2F839BDA" w14:textId="77777777" w:rsidR="000212D1" w:rsidRPr="003336C5" w:rsidRDefault="000212D1" w:rsidP="00413BFC">
            <w:pPr>
              <w:rPr>
                <w:rFonts w:ascii="Arial Narrow" w:hAnsi="Arial Narrow"/>
                <w:sz w:val="22"/>
                <w:szCs w:val="20"/>
              </w:rPr>
            </w:pPr>
          </w:p>
          <w:p w14:paraId="66FECEB6" w14:textId="77777777" w:rsidR="000212D1" w:rsidRPr="003336C5" w:rsidRDefault="000212D1" w:rsidP="00413BFC">
            <w:pPr>
              <w:rPr>
                <w:rFonts w:ascii="Arial Narrow" w:hAnsi="Arial Narrow"/>
                <w:sz w:val="22"/>
                <w:szCs w:val="20"/>
              </w:rPr>
            </w:pPr>
          </w:p>
          <w:p w14:paraId="584D181F" w14:textId="77777777" w:rsidR="000212D1" w:rsidRPr="003336C5" w:rsidRDefault="000212D1" w:rsidP="00413BFC">
            <w:pPr>
              <w:rPr>
                <w:rFonts w:ascii="Arial Narrow" w:hAnsi="Arial Narrow"/>
                <w:sz w:val="22"/>
                <w:szCs w:val="20"/>
              </w:rPr>
            </w:pPr>
          </w:p>
        </w:tc>
      </w:tr>
      <w:tr w:rsidR="003336C5" w:rsidRPr="003336C5" w14:paraId="3D24CEAD" w14:textId="77777777" w:rsidTr="000212D1">
        <w:trPr>
          <w:trHeight w:val="2035"/>
        </w:trPr>
        <w:tc>
          <w:tcPr>
            <w:tcW w:w="10080" w:type="dxa"/>
          </w:tcPr>
          <w:p w14:paraId="340F2961" w14:textId="77777777" w:rsidR="000212D1" w:rsidRPr="003336C5" w:rsidRDefault="000212D1" w:rsidP="00413BFC">
            <w:pPr>
              <w:rPr>
                <w:rFonts w:ascii="Arial Narrow" w:hAnsi="Arial Narrow"/>
                <w:sz w:val="22"/>
                <w:szCs w:val="20"/>
              </w:rPr>
            </w:pPr>
            <w:r w:rsidRPr="003336C5">
              <w:rPr>
                <w:rFonts w:ascii="Arial Narrow" w:hAnsi="Arial Narrow"/>
                <w:sz w:val="22"/>
                <w:szCs w:val="20"/>
              </w:rPr>
              <w:t>Any further comments (e.g. limitations on availability, reason for participation):</w:t>
            </w:r>
          </w:p>
          <w:p w14:paraId="44B34DD9" w14:textId="77777777" w:rsidR="000212D1" w:rsidRPr="003336C5" w:rsidRDefault="000212D1" w:rsidP="00413BFC">
            <w:pPr>
              <w:rPr>
                <w:rFonts w:ascii="Arial Narrow" w:hAnsi="Arial Narrow"/>
                <w:sz w:val="22"/>
                <w:szCs w:val="20"/>
              </w:rPr>
            </w:pPr>
          </w:p>
          <w:p w14:paraId="2DBE4EFB" w14:textId="77777777" w:rsidR="000212D1" w:rsidRPr="003336C5" w:rsidRDefault="000212D1" w:rsidP="00413BFC">
            <w:pPr>
              <w:rPr>
                <w:rFonts w:ascii="Arial Narrow" w:hAnsi="Arial Narrow"/>
                <w:sz w:val="22"/>
                <w:szCs w:val="20"/>
              </w:rPr>
            </w:pPr>
          </w:p>
          <w:p w14:paraId="78E8C228" w14:textId="77777777" w:rsidR="000212D1" w:rsidRPr="003336C5" w:rsidRDefault="000212D1" w:rsidP="00413BFC">
            <w:pPr>
              <w:rPr>
                <w:rFonts w:ascii="Arial Narrow" w:hAnsi="Arial Narrow"/>
                <w:sz w:val="22"/>
                <w:szCs w:val="20"/>
              </w:rPr>
            </w:pPr>
          </w:p>
          <w:p w14:paraId="146D639B" w14:textId="77777777" w:rsidR="000212D1" w:rsidRPr="003336C5" w:rsidRDefault="000212D1" w:rsidP="00413BFC">
            <w:pPr>
              <w:rPr>
                <w:rFonts w:ascii="Arial Narrow" w:hAnsi="Arial Narrow"/>
                <w:sz w:val="22"/>
                <w:szCs w:val="20"/>
              </w:rPr>
            </w:pPr>
          </w:p>
          <w:p w14:paraId="4392FA83" w14:textId="77777777" w:rsidR="000212D1" w:rsidRPr="003336C5" w:rsidRDefault="000212D1" w:rsidP="00413BFC">
            <w:pPr>
              <w:rPr>
                <w:rFonts w:ascii="Arial Narrow" w:hAnsi="Arial Narrow"/>
                <w:sz w:val="22"/>
                <w:szCs w:val="20"/>
              </w:rPr>
            </w:pPr>
          </w:p>
          <w:p w14:paraId="78A15F2F" w14:textId="77777777" w:rsidR="000212D1" w:rsidRPr="003336C5" w:rsidRDefault="000212D1" w:rsidP="00413BFC">
            <w:pPr>
              <w:rPr>
                <w:rFonts w:ascii="Arial Narrow" w:hAnsi="Arial Narrow"/>
                <w:sz w:val="22"/>
                <w:szCs w:val="20"/>
              </w:rPr>
            </w:pPr>
          </w:p>
          <w:p w14:paraId="61CD87FB" w14:textId="77777777" w:rsidR="000212D1" w:rsidRPr="003336C5" w:rsidRDefault="000212D1" w:rsidP="00413BFC">
            <w:pPr>
              <w:rPr>
                <w:rFonts w:ascii="Arial Narrow" w:hAnsi="Arial Narrow"/>
                <w:sz w:val="22"/>
                <w:szCs w:val="20"/>
              </w:rPr>
            </w:pPr>
          </w:p>
          <w:p w14:paraId="24E69668" w14:textId="77777777" w:rsidR="000212D1" w:rsidRPr="003336C5" w:rsidRDefault="000212D1" w:rsidP="00413BFC">
            <w:pPr>
              <w:rPr>
                <w:rFonts w:ascii="Arial Narrow" w:hAnsi="Arial Narrow"/>
                <w:sz w:val="22"/>
                <w:szCs w:val="20"/>
              </w:rPr>
            </w:pPr>
          </w:p>
        </w:tc>
      </w:tr>
    </w:tbl>
    <w:p w14:paraId="481993D8" w14:textId="77777777" w:rsidR="000212D1" w:rsidRPr="003336C5" w:rsidRDefault="000212D1" w:rsidP="000212D1">
      <w:pPr>
        <w:jc w:val="both"/>
        <w:rPr>
          <w:rFonts w:ascii="Arial Narrow" w:hAnsi="Arial Narrow"/>
          <w:color w:val="808080" w:themeColor="background1" w:themeShade="80"/>
          <w:sz w:val="22"/>
          <w:szCs w:val="20"/>
        </w:rPr>
      </w:pPr>
    </w:p>
    <w:p w14:paraId="1849ACDF" w14:textId="77777777" w:rsidR="000212D1" w:rsidRPr="003336C5" w:rsidRDefault="000212D1" w:rsidP="000212D1">
      <w:pPr>
        <w:jc w:val="both"/>
        <w:rPr>
          <w:rFonts w:ascii="Arial Narrow" w:hAnsi="Arial Narrow"/>
          <w:color w:val="808080" w:themeColor="background1" w:themeShade="80"/>
          <w:sz w:val="22"/>
          <w:szCs w:val="20"/>
        </w:rPr>
      </w:pPr>
    </w:p>
    <w:p w14:paraId="5D79B3F6" w14:textId="77777777" w:rsidR="000212D1" w:rsidRPr="003336C5" w:rsidRDefault="000212D1" w:rsidP="000212D1">
      <w:pPr>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For more details and to return this form to A4ID, please contact Elisabeth Baraka:</w:t>
      </w:r>
    </w:p>
    <w:p w14:paraId="20F9D31D" w14:textId="77777777" w:rsidR="000212D1" w:rsidRPr="003336C5" w:rsidRDefault="000212D1" w:rsidP="000212D1">
      <w:pPr>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 xml:space="preserve">elisabeth.baraka@a4id.org +44 (0)20 </w:t>
      </w:r>
      <w:r w:rsidR="00BA4C71" w:rsidRPr="003336C5">
        <w:rPr>
          <w:rFonts w:ascii="Arial Narrow" w:hAnsi="Arial Narrow"/>
          <w:color w:val="808080" w:themeColor="background1" w:themeShade="80"/>
          <w:sz w:val="22"/>
          <w:szCs w:val="20"/>
        </w:rPr>
        <w:t>7250 8360</w:t>
      </w:r>
    </w:p>
    <w:p w14:paraId="2B24C4D8" w14:textId="77777777" w:rsidR="000212D1" w:rsidRPr="003336C5" w:rsidRDefault="00B10D1E" w:rsidP="000212D1">
      <w:pPr>
        <w:rPr>
          <w:rFonts w:ascii="Arial Narrow" w:hAnsi="Arial Narrow"/>
          <w:sz w:val="26"/>
        </w:rPr>
      </w:pPr>
      <w:r w:rsidRPr="003336C5">
        <w:rPr>
          <w:rFonts w:ascii="Arial Narrow" w:hAnsi="Arial Narrow"/>
          <w:noProof/>
          <w:sz w:val="26"/>
          <w:lang w:val="en-GB" w:eastAsia="en-GB"/>
        </w:rPr>
        <w:lastRenderedPageBreak/>
        <w:drawing>
          <wp:anchor distT="0" distB="0" distL="114300" distR="114300" simplePos="0" relativeHeight="251666432" behindDoc="1" locked="0" layoutInCell="1" allowOverlap="1" wp14:anchorId="7AB5BF05" wp14:editId="296E2AF6">
            <wp:simplePos x="0" y="0"/>
            <wp:positionH relativeFrom="column">
              <wp:posOffset>2406015</wp:posOffset>
            </wp:positionH>
            <wp:positionV relativeFrom="paragraph">
              <wp:posOffset>-280670</wp:posOffset>
            </wp:positionV>
            <wp:extent cx="4324350" cy="1239520"/>
            <wp:effectExtent l="0" t="0" r="0" b="0"/>
            <wp:wrapTight wrapText="bothSides">
              <wp:wrapPolygon edited="0">
                <wp:start x="0" y="0"/>
                <wp:lineTo x="0" y="21246"/>
                <wp:lineTo x="21505" y="21246"/>
                <wp:lineTo x="21505" y="0"/>
                <wp:lineTo x="0" y="0"/>
              </wp:wrapPolygon>
            </wp:wrapTight>
            <wp:docPr id="9" name="Picture 9" descr="A4ID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IDweb"/>
                    <pic:cNvPicPr>
                      <a:picLocks noChangeAspect="1" noChangeArrowheads="1"/>
                    </pic:cNvPicPr>
                  </pic:nvPicPr>
                  <pic:blipFill>
                    <a:blip r:embed="rId7" cstate="print"/>
                    <a:srcRect/>
                    <a:stretch>
                      <a:fillRect/>
                    </a:stretch>
                  </pic:blipFill>
                  <pic:spPr bwMode="auto">
                    <a:xfrm>
                      <a:off x="0" y="0"/>
                      <a:ext cx="4324350" cy="1239520"/>
                    </a:xfrm>
                    <a:prstGeom prst="rect">
                      <a:avLst/>
                    </a:prstGeom>
                    <a:noFill/>
                  </pic:spPr>
                </pic:pic>
              </a:graphicData>
            </a:graphic>
          </wp:anchor>
        </w:drawing>
      </w:r>
    </w:p>
    <w:p w14:paraId="3CA06CFC" w14:textId="77777777" w:rsidR="000212D1" w:rsidRPr="003336C5" w:rsidRDefault="000212D1" w:rsidP="000212D1">
      <w:pPr>
        <w:rPr>
          <w:rFonts w:ascii="Arial Narrow" w:hAnsi="Arial Narrow"/>
          <w:sz w:val="26"/>
        </w:rPr>
      </w:pPr>
    </w:p>
    <w:p w14:paraId="7181C334" w14:textId="77777777" w:rsidR="000212D1" w:rsidRPr="003336C5" w:rsidRDefault="000212D1" w:rsidP="000212D1">
      <w:pPr>
        <w:rPr>
          <w:rFonts w:ascii="Arial Narrow" w:hAnsi="Arial Narrow"/>
          <w:b/>
          <w:sz w:val="22"/>
          <w:szCs w:val="20"/>
        </w:rPr>
      </w:pPr>
    </w:p>
    <w:p w14:paraId="1A2AA2EB" w14:textId="77777777" w:rsidR="000212D1" w:rsidRPr="003336C5" w:rsidRDefault="000212D1" w:rsidP="000212D1">
      <w:pPr>
        <w:rPr>
          <w:rFonts w:ascii="Arial Narrow" w:hAnsi="Arial Narrow" w:cs="Arial"/>
          <w:color w:val="C00000"/>
          <w:sz w:val="38"/>
          <w:szCs w:val="36"/>
        </w:rPr>
      </w:pPr>
    </w:p>
    <w:p w14:paraId="70B8E31D" w14:textId="77777777" w:rsidR="00B10D1E" w:rsidRPr="003336C5" w:rsidRDefault="00B10D1E" w:rsidP="000212D1">
      <w:pPr>
        <w:rPr>
          <w:rFonts w:ascii="Arial Narrow" w:hAnsi="Arial Narrow" w:cs="Arial"/>
          <w:color w:val="C00000"/>
          <w:sz w:val="38"/>
          <w:szCs w:val="36"/>
        </w:rPr>
      </w:pPr>
    </w:p>
    <w:p w14:paraId="7FEDD641" w14:textId="77777777" w:rsidR="000212D1" w:rsidRPr="003336C5" w:rsidRDefault="000212D1" w:rsidP="000212D1">
      <w:pPr>
        <w:rPr>
          <w:rFonts w:ascii="Arial Narrow" w:hAnsi="Arial Narrow"/>
          <w:b/>
          <w:sz w:val="26"/>
        </w:rPr>
      </w:pPr>
      <w:r w:rsidRPr="003336C5">
        <w:rPr>
          <w:rFonts w:ascii="Arial Narrow" w:hAnsi="Arial Narrow" w:cs="Arial"/>
          <w:color w:val="C00000"/>
          <w:sz w:val="38"/>
          <w:szCs w:val="36"/>
        </w:rPr>
        <w:t xml:space="preserve">Peer Mentoring </w:t>
      </w:r>
      <w:r w:rsidR="00BD64DB" w:rsidRPr="003336C5">
        <w:rPr>
          <w:rFonts w:ascii="Arial Narrow" w:hAnsi="Arial Narrow" w:cs="Arial"/>
          <w:color w:val="C00000"/>
          <w:sz w:val="38"/>
          <w:szCs w:val="36"/>
        </w:rPr>
        <w:t>A</w:t>
      </w:r>
      <w:r w:rsidRPr="003336C5">
        <w:rPr>
          <w:rFonts w:ascii="Arial Narrow" w:hAnsi="Arial Narrow" w:cs="Arial"/>
          <w:color w:val="C00000"/>
          <w:sz w:val="38"/>
          <w:szCs w:val="36"/>
        </w:rPr>
        <w:t>greement</w:t>
      </w:r>
      <w:r w:rsidRPr="003336C5">
        <w:rPr>
          <w:rFonts w:ascii="Arial Narrow" w:hAnsi="Arial Narrow"/>
          <w:b/>
          <w:sz w:val="26"/>
        </w:rPr>
        <w:t xml:space="preserve"> </w:t>
      </w:r>
    </w:p>
    <w:p w14:paraId="62416C3B" w14:textId="77777777" w:rsidR="000212D1" w:rsidRPr="003336C5" w:rsidRDefault="000212D1" w:rsidP="000212D1">
      <w:pPr>
        <w:rPr>
          <w:rFonts w:ascii="Arial Narrow" w:hAnsi="Arial Narrow"/>
          <w:sz w:val="22"/>
          <w:szCs w:val="20"/>
        </w:rPr>
      </w:pPr>
    </w:p>
    <w:p w14:paraId="02E1ED94"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We _________________ [name of INGO lawyer] of _____________________</w:t>
      </w:r>
      <w:r w:rsidRPr="003336C5">
        <w:rPr>
          <w:rFonts w:ascii="Arial Narrow" w:hAnsi="Arial Narrow"/>
          <w:sz w:val="22"/>
          <w:szCs w:val="20"/>
        </w:rPr>
        <w:softHyphen/>
      </w:r>
      <w:r w:rsidRPr="003336C5">
        <w:rPr>
          <w:rFonts w:ascii="Arial Narrow" w:hAnsi="Arial Narrow"/>
          <w:sz w:val="22"/>
          <w:szCs w:val="20"/>
        </w:rPr>
        <w:softHyphen/>
      </w:r>
      <w:r w:rsidRPr="003336C5">
        <w:rPr>
          <w:rFonts w:ascii="Arial Narrow" w:hAnsi="Arial Narrow"/>
          <w:sz w:val="22"/>
          <w:szCs w:val="20"/>
        </w:rPr>
        <w:softHyphen/>
        <w:t xml:space="preserve">_____ [INGO] </w:t>
      </w:r>
    </w:p>
    <w:p w14:paraId="3063E796" w14:textId="77777777" w:rsidR="000212D1" w:rsidRPr="003336C5" w:rsidRDefault="000212D1" w:rsidP="000212D1">
      <w:pPr>
        <w:rPr>
          <w:rFonts w:ascii="Arial Narrow" w:hAnsi="Arial Narrow"/>
          <w:sz w:val="22"/>
          <w:szCs w:val="20"/>
        </w:rPr>
      </w:pPr>
    </w:p>
    <w:p w14:paraId="03B82E67"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and ________________ [name of corporate lawyer] of ______________________ [company]</w:t>
      </w:r>
    </w:p>
    <w:p w14:paraId="4BD8E5C8" w14:textId="77777777" w:rsidR="000212D1" w:rsidRPr="003336C5" w:rsidRDefault="000212D1" w:rsidP="000212D1">
      <w:pPr>
        <w:rPr>
          <w:rFonts w:ascii="Arial Narrow" w:hAnsi="Arial Narrow"/>
          <w:sz w:val="22"/>
          <w:szCs w:val="20"/>
        </w:rPr>
      </w:pPr>
    </w:p>
    <w:p w14:paraId="5AF4049E"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 xml:space="preserve">agree to participate in A4ID’s peer mentoring for in-house lawyers and to enter into a mentoring relationship with one another. </w:t>
      </w:r>
    </w:p>
    <w:p w14:paraId="5E620EDE" w14:textId="77777777" w:rsidR="000212D1" w:rsidRPr="003336C5" w:rsidRDefault="000212D1" w:rsidP="000212D1">
      <w:pPr>
        <w:rPr>
          <w:rFonts w:ascii="Arial Narrow" w:hAnsi="Arial Narrow"/>
          <w:sz w:val="22"/>
          <w:szCs w:val="20"/>
        </w:rPr>
      </w:pPr>
    </w:p>
    <w:p w14:paraId="72E142F2"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 xml:space="preserve">We understand and agree to participate in accordance with the framework set out in this brochure. </w:t>
      </w:r>
    </w:p>
    <w:p w14:paraId="46D2381F" w14:textId="77777777" w:rsidR="000212D1" w:rsidRPr="003336C5" w:rsidRDefault="000212D1" w:rsidP="000212D1">
      <w:pPr>
        <w:rPr>
          <w:rFonts w:ascii="Arial Narrow" w:hAnsi="Arial Narrow"/>
          <w:sz w:val="22"/>
          <w:szCs w:val="20"/>
        </w:rPr>
      </w:pPr>
    </w:p>
    <w:p w14:paraId="09BFE0FF"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In particular, we agree that nothing that is discussed or communicated as part of our mentoring relationship will constitute the provision of legal advice</w:t>
      </w:r>
      <w:r w:rsidR="008E6962" w:rsidRPr="003336C5">
        <w:rPr>
          <w:rFonts w:ascii="Arial Narrow" w:hAnsi="Arial Narrow"/>
          <w:sz w:val="22"/>
          <w:szCs w:val="20"/>
        </w:rPr>
        <w:t xml:space="preserve">, and we acknowledge and agree that A4ID accepts no responsibility for any loss </w:t>
      </w:r>
      <w:r w:rsidR="0000459D" w:rsidRPr="003336C5">
        <w:rPr>
          <w:rFonts w:ascii="Arial Narrow" w:hAnsi="Arial Narrow"/>
          <w:sz w:val="22"/>
          <w:szCs w:val="20"/>
        </w:rPr>
        <w:t xml:space="preserve">incurred by either party </w:t>
      </w:r>
      <w:r w:rsidR="008E6962" w:rsidRPr="003336C5">
        <w:rPr>
          <w:rFonts w:ascii="Arial Narrow" w:hAnsi="Arial Narrow"/>
          <w:sz w:val="22"/>
          <w:szCs w:val="20"/>
        </w:rPr>
        <w:t>which</w:t>
      </w:r>
      <w:r w:rsidR="0000459D" w:rsidRPr="003336C5">
        <w:rPr>
          <w:rFonts w:ascii="Arial Narrow" w:hAnsi="Arial Narrow"/>
          <w:sz w:val="22"/>
          <w:szCs w:val="20"/>
        </w:rPr>
        <w:t xml:space="preserve"> </w:t>
      </w:r>
      <w:r w:rsidR="008E6962" w:rsidRPr="003336C5">
        <w:rPr>
          <w:rFonts w:ascii="Arial Narrow" w:hAnsi="Arial Narrow"/>
          <w:sz w:val="22"/>
          <w:szCs w:val="20"/>
        </w:rPr>
        <w:t>arise</w:t>
      </w:r>
      <w:r w:rsidR="0000459D" w:rsidRPr="003336C5">
        <w:rPr>
          <w:rFonts w:ascii="Arial Narrow" w:hAnsi="Arial Narrow"/>
          <w:sz w:val="22"/>
          <w:szCs w:val="20"/>
        </w:rPr>
        <w:t>s</w:t>
      </w:r>
      <w:r w:rsidR="008E6962" w:rsidRPr="003336C5">
        <w:rPr>
          <w:rFonts w:ascii="Arial Narrow" w:hAnsi="Arial Narrow"/>
          <w:sz w:val="22"/>
          <w:szCs w:val="20"/>
        </w:rPr>
        <w:t xml:space="preserve"> from reliance on information</w:t>
      </w:r>
      <w:r w:rsidR="00104E15" w:rsidRPr="003336C5">
        <w:rPr>
          <w:rFonts w:ascii="Arial Narrow" w:hAnsi="Arial Narrow"/>
          <w:sz w:val="22"/>
          <w:szCs w:val="20"/>
        </w:rPr>
        <w:t>, guidance or documentation</w:t>
      </w:r>
      <w:r w:rsidR="008E6962" w:rsidRPr="003336C5">
        <w:rPr>
          <w:rFonts w:ascii="Arial Narrow" w:hAnsi="Arial Narrow"/>
          <w:sz w:val="22"/>
          <w:szCs w:val="20"/>
        </w:rPr>
        <w:t xml:space="preserve"> provided by </w:t>
      </w:r>
      <w:r w:rsidR="0000459D" w:rsidRPr="003336C5">
        <w:rPr>
          <w:rFonts w:ascii="Arial Narrow" w:hAnsi="Arial Narrow"/>
          <w:sz w:val="22"/>
          <w:szCs w:val="20"/>
        </w:rPr>
        <w:t xml:space="preserve">any third party or by </w:t>
      </w:r>
      <w:r w:rsidR="001D5C57" w:rsidRPr="003336C5">
        <w:rPr>
          <w:rFonts w:ascii="Arial Narrow" w:hAnsi="Arial Narrow"/>
          <w:sz w:val="22"/>
          <w:szCs w:val="20"/>
        </w:rPr>
        <w:t xml:space="preserve">one </w:t>
      </w:r>
      <w:r w:rsidR="008E6962" w:rsidRPr="003336C5">
        <w:rPr>
          <w:rFonts w:ascii="Arial Narrow" w:hAnsi="Arial Narrow"/>
          <w:sz w:val="22"/>
          <w:szCs w:val="20"/>
        </w:rPr>
        <w:t>party to the other.</w:t>
      </w:r>
    </w:p>
    <w:p w14:paraId="2127410C" w14:textId="77777777" w:rsidR="000212D1" w:rsidRPr="003336C5" w:rsidRDefault="000212D1" w:rsidP="000212D1">
      <w:pPr>
        <w:rPr>
          <w:rFonts w:ascii="Arial Narrow" w:hAnsi="Arial Narrow"/>
          <w:sz w:val="22"/>
          <w:szCs w:val="20"/>
        </w:rPr>
      </w:pPr>
    </w:p>
    <w:p w14:paraId="79F73BDA"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We agree not to disclose confidential information about the other person’s organisation which we may learn through our discussions, except as required by law.</w:t>
      </w:r>
    </w:p>
    <w:p w14:paraId="1CC019E0" w14:textId="77777777" w:rsidR="000212D1" w:rsidRPr="003336C5" w:rsidRDefault="000212D1" w:rsidP="000212D1">
      <w:pPr>
        <w:rPr>
          <w:rFonts w:ascii="Arial Narrow" w:hAnsi="Arial Narrow"/>
          <w:sz w:val="22"/>
          <w:szCs w:val="20"/>
        </w:rPr>
      </w:pPr>
    </w:p>
    <w:p w14:paraId="10AD6DA3" w14:textId="77777777" w:rsidR="000212D1" w:rsidRPr="003336C5" w:rsidRDefault="000212D1" w:rsidP="000212D1">
      <w:pPr>
        <w:jc w:val="both"/>
        <w:rPr>
          <w:rFonts w:ascii="Arial Narrow" w:hAnsi="Arial Narrow"/>
          <w:sz w:val="22"/>
          <w:szCs w:val="20"/>
        </w:rPr>
      </w:pPr>
      <w:r w:rsidRPr="003336C5">
        <w:rPr>
          <w:rFonts w:ascii="Arial Narrow" w:hAnsi="Arial Narrow"/>
          <w:sz w:val="22"/>
          <w:szCs w:val="20"/>
        </w:rPr>
        <w:t>We will be the primary people participating but the following people may also participate if mutually agreed:</w:t>
      </w:r>
    </w:p>
    <w:p w14:paraId="6853AFB9" w14:textId="77777777" w:rsidR="000212D1" w:rsidRPr="003336C5" w:rsidRDefault="000212D1" w:rsidP="000212D1">
      <w:pPr>
        <w:rPr>
          <w:rFonts w:ascii="Arial Narrow" w:hAnsi="Arial Narrow"/>
          <w:sz w:val="22"/>
          <w:szCs w:val="20"/>
        </w:rPr>
      </w:pPr>
    </w:p>
    <w:p w14:paraId="6D893E2C"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 xml:space="preserve">________________________________ </w:t>
      </w:r>
      <w:r w:rsidRPr="003336C5">
        <w:rPr>
          <w:rFonts w:ascii="Arial Narrow" w:hAnsi="Arial Narrow"/>
          <w:sz w:val="22"/>
          <w:szCs w:val="20"/>
        </w:rPr>
        <w:tab/>
        <w:t>__________________________________</w:t>
      </w:r>
    </w:p>
    <w:p w14:paraId="45230263" w14:textId="77777777" w:rsidR="000212D1" w:rsidRPr="003336C5" w:rsidRDefault="000212D1" w:rsidP="000212D1">
      <w:pPr>
        <w:rPr>
          <w:rFonts w:ascii="Arial Narrow" w:hAnsi="Arial Narrow"/>
          <w:sz w:val="22"/>
          <w:szCs w:val="20"/>
        </w:rPr>
      </w:pPr>
    </w:p>
    <w:p w14:paraId="6B1F7916"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 xml:space="preserve">________________________________ </w:t>
      </w:r>
      <w:r w:rsidRPr="003336C5">
        <w:rPr>
          <w:rFonts w:ascii="Arial Narrow" w:hAnsi="Arial Narrow"/>
          <w:sz w:val="22"/>
          <w:szCs w:val="20"/>
        </w:rPr>
        <w:tab/>
        <w:t>__________________________________</w:t>
      </w:r>
    </w:p>
    <w:p w14:paraId="31753B20" w14:textId="77777777" w:rsidR="000212D1" w:rsidRPr="003336C5" w:rsidRDefault="000212D1" w:rsidP="000212D1">
      <w:pPr>
        <w:rPr>
          <w:rFonts w:ascii="Arial Narrow" w:hAnsi="Arial Narrow"/>
          <w:sz w:val="22"/>
          <w:szCs w:val="20"/>
        </w:rPr>
      </w:pPr>
    </w:p>
    <w:p w14:paraId="796A1775"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 xml:space="preserve">We expect that we will speak </w:t>
      </w:r>
      <w:r w:rsidRPr="003336C5">
        <w:rPr>
          <w:rFonts w:ascii="Arial Narrow" w:hAnsi="Arial Narrow"/>
          <w:color w:val="808080" w:themeColor="background1" w:themeShade="80"/>
          <w:sz w:val="22"/>
          <w:szCs w:val="20"/>
        </w:rPr>
        <w:t>[delete/amend as relevant]</w:t>
      </w:r>
      <w:r w:rsidRPr="003336C5">
        <w:rPr>
          <w:rFonts w:ascii="Arial Narrow" w:hAnsi="Arial Narrow"/>
          <w:sz w:val="22"/>
          <w:szCs w:val="20"/>
        </w:rPr>
        <w:t xml:space="preserve"> whenever the INGO lawyer wants to / </w:t>
      </w:r>
    </w:p>
    <w:p w14:paraId="7612E5BA" w14:textId="77777777" w:rsidR="000212D1" w:rsidRPr="003336C5" w:rsidRDefault="000212D1" w:rsidP="000212D1">
      <w:pPr>
        <w:rPr>
          <w:rFonts w:ascii="Arial Narrow" w:hAnsi="Arial Narrow"/>
          <w:sz w:val="22"/>
          <w:szCs w:val="20"/>
        </w:rPr>
      </w:pPr>
    </w:p>
    <w:p w14:paraId="4E040515"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 xml:space="preserve">no more than / at least ___________________________________. </w:t>
      </w:r>
    </w:p>
    <w:p w14:paraId="0B43E1DB" w14:textId="77777777" w:rsidR="000212D1" w:rsidRPr="003336C5" w:rsidRDefault="000212D1" w:rsidP="000212D1">
      <w:pPr>
        <w:rPr>
          <w:rFonts w:ascii="Arial Narrow" w:hAnsi="Arial Narrow"/>
          <w:sz w:val="22"/>
          <w:szCs w:val="20"/>
        </w:rPr>
      </w:pPr>
    </w:p>
    <w:p w14:paraId="463C3F43"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We will review this mentoring relationship in ______ / ______ [month, year].</w:t>
      </w:r>
    </w:p>
    <w:p w14:paraId="1053C9BB" w14:textId="77777777" w:rsidR="000212D1" w:rsidRPr="003336C5" w:rsidRDefault="000212D1" w:rsidP="000212D1">
      <w:pPr>
        <w:rPr>
          <w:rFonts w:ascii="Arial Narrow" w:hAnsi="Arial Narrow"/>
          <w:sz w:val="22"/>
          <w:szCs w:val="20"/>
        </w:rPr>
      </w:pPr>
    </w:p>
    <w:p w14:paraId="796EBCFC"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Any other comments about how we want our mentoring relationship to work:</w:t>
      </w:r>
    </w:p>
    <w:p w14:paraId="2854F646" w14:textId="77777777" w:rsidR="000212D1" w:rsidRPr="003336C5" w:rsidRDefault="000212D1" w:rsidP="000212D1">
      <w:pPr>
        <w:rPr>
          <w:rFonts w:ascii="Arial Narrow" w:hAnsi="Arial Narrow"/>
          <w:sz w:val="22"/>
          <w:szCs w:val="20"/>
        </w:rPr>
      </w:pPr>
    </w:p>
    <w:p w14:paraId="5E78B677"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__________________________________________________________________________</w:t>
      </w:r>
    </w:p>
    <w:p w14:paraId="57FCE7AB" w14:textId="77777777" w:rsidR="000212D1" w:rsidRPr="003336C5" w:rsidRDefault="000212D1" w:rsidP="000212D1">
      <w:pPr>
        <w:rPr>
          <w:rFonts w:ascii="Arial Narrow" w:hAnsi="Arial Narrow"/>
          <w:sz w:val="22"/>
          <w:szCs w:val="20"/>
        </w:rPr>
      </w:pPr>
    </w:p>
    <w:p w14:paraId="1C506F4D"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__________________________________________________________________________</w:t>
      </w:r>
    </w:p>
    <w:p w14:paraId="54CAB131" w14:textId="77777777" w:rsidR="000212D1" w:rsidRPr="003336C5" w:rsidRDefault="000212D1" w:rsidP="000212D1">
      <w:pPr>
        <w:rPr>
          <w:rFonts w:ascii="Arial Narrow" w:hAnsi="Arial Narrow"/>
          <w:sz w:val="22"/>
          <w:szCs w:val="20"/>
        </w:rPr>
      </w:pPr>
    </w:p>
    <w:p w14:paraId="7EFC84EE"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__________________________________________________________________________</w:t>
      </w:r>
    </w:p>
    <w:p w14:paraId="3884A063" w14:textId="77777777" w:rsidR="000212D1" w:rsidRPr="003336C5" w:rsidRDefault="000212D1" w:rsidP="000212D1">
      <w:pPr>
        <w:rPr>
          <w:rFonts w:ascii="Arial Narrow" w:hAnsi="Arial Narrow"/>
          <w:sz w:val="22"/>
          <w:szCs w:val="20"/>
        </w:rPr>
      </w:pPr>
    </w:p>
    <w:p w14:paraId="5309CE9B"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__________________________________________________________________________</w:t>
      </w:r>
    </w:p>
    <w:p w14:paraId="3A47E594" w14:textId="77777777" w:rsidR="000212D1" w:rsidRPr="003336C5" w:rsidRDefault="000212D1" w:rsidP="000212D1">
      <w:pPr>
        <w:rPr>
          <w:rFonts w:ascii="Arial Narrow" w:hAnsi="Arial Narrow"/>
          <w:sz w:val="22"/>
          <w:szCs w:val="20"/>
        </w:rPr>
      </w:pPr>
    </w:p>
    <w:p w14:paraId="733F2D5D"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Signed:</w:t>
      </w:r>
    </w:p>
    <w:p w14:paraId="59BC3761" w14:textId="77777777" w:rsidR="000212D1" w:rsidRPr="003336C5" w:rsidRDefault="000212D1" w:rsidP="000212D1">
      <w:pPr>
        <w:rPr>
          <w:rFonts w:ascii="Arial Narrow" w:hAnsi="Arial Narrow"/>
          <w:sz w:val="22"/>
          <w:szCs w:val="20"/>
        </w:rPr>
      </w:pPr>
    </w:p>
    <w:p w14:paraId="24A561FA" w14:textId="77777777" w:rsidR="000212D1" w:rsidRPr="003336C5" w:rsidRDefault="000212D1" w:rsidP="000212D1">
      <w:pPr>
        <w:rPr>
          <w:rFonts w:ascii="Arial Narrow" w:hAnsi="Arial Narrow"/>
          <w:sz w:val="22"/>
          <w:szCs w:val="20"/>
        </w:rPr>
      </w:pPr>
    </w:p>
    <w:p w14:paraId="77AC7036" w14:textId="77777777" w:rsidR="000212D1" w:rsidRPr="003336C5" w:rsidRDefault="000212D1" w:rsidP="000212D1">
      <w:pPr>
        <w:rPr>
          <w:rFonts w:ascii="Arial Narrow" w:hAnsi="Arial Narrow"/>
          <w:sz w:val="22"/>
          <w:szCs w:val="20"/>
        </w:rPr>
      </w:pPr>
    </w:p>
    <w:p w14:paraId="2D59B0E5"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________________________</w:t>
      </w:r>
      <w:r w:rsidRPr="003336C5">
        <w:rPr>
          <w:rFonts w:ascii="Arial Narrow" w:hAnsi="Arial Narrow"/>
          <w:sz w:val="22"/>
          <w:szCs w:val="20"/>
        </w:rPr>
        <w:tab/>
      </w:r>
      <w:r w:rsidRPr="003336C5">
        <w:rPr>
          <w:rFonts w:ascii="Arial Narrow" w:hAnsi="Arial Narrow"/>
          <w:sz w:val="22"/>
          <w:szCs w:val="20"/>
        </w:rPr>
        <w:tab/>
      </w:r>
      <w:r w:rsidRPr="003336C5">
        <w:rPr>
          <w:rFonts w:ascii="Arial Narrow" w:hAnsi="Arial Narrow"/>
          <w:sz w:val="22"/>
          <w:szCs w:val="20"/>
        </w:rPr>
        <w:tab/>
        <w:t>___________________________</w:t>
      </w:r>
    </w:p>
    <w:p w14:paraId="64E3FC9C" w14:textId="77777777" w:rsidR="000212D1" w:rsidRPr="003336C5" w:rsidRDefault="000212D1" w:rsidP="000212D1">
      <w:pPr>
        <w:rPr>
          <w:rFonts w:ascii="Arial Narrow" w:hAnsi="Arial Narrow"/>
          <w:sz w:val="22"/>
          <w:szCs w:val="20"/>
        </w:rPr>
      </w:pPr>
      <w:r w:rsidRPr="003336C5">
        <w:rPr>
          <w:rFonts w:ascii="Arial Narrow" w:hAnsi="Arial Narrow"/>
          <w:sz w:val="22"/>
          <w:szCs w:val="20"/>
        </w:rPr>
        <w:t>INGO lawyer</w:t>
      </w:r>
      <w:r w:rsidRPr="003336C5">
        <w:rPr>
          <w:rFonts w:ascii="Arial Narrow" w:hAnsi="Arial Narrow"/>
          <w:sz w:val="22"/>
          <w:szCs w:val="20"/>
        </w:rPr>
        <w:tab/>
      </w:r>
      <w:r w:rsidRPr="003336C5">
        <w:rPr>
          <w:rFonts w:ascii="Arial Narrow" w:hAnsi="Arial Narrow"/>
          <w:sz w:val="22"/>
          <w:szCs w:val="20"/>
        </w:rPr>
        <w:tab/>
      </w:r>
      <w:r w:rsidRPr="003336C5">
        <w:rPr>
          <w:rFonts w:ascii="Arial Narrow" w:hAnsi="Arial Narrow"/>
          <w:sz w:val="22"/>
          <w:szCs w:val="20"/>
        </w:rPr>
        <w:tab/>
      </w:r>
      <w:r w:rsidRPr="003336C5">
        <w:rPr>
          <w:rFonts w:ascii="Arial Narrow" w:hAnsi="Arial Narrow"/>
          <w:sz w:val="22"/>
          <w:szCs w:val="20"/>
        </w:rPr>
        <w:tab/>
        <w:t xml:space="preserve">           </w:t>
      </w:r>
      <w:r w:rsidRPr="003336C5">
        <w:rPr>
          <w:rFonts w:ascii="Arial Narrow" w:hAnsi="Arial Narrow"/>
          <w:sz w:val="22"/>
          <w:szCs w:val="20"/>
        </w:rPr>
        <w:tab/>
        <w:t>Corporate lawyer</w:t>
      </w:r>
    </w:p>
    <w:p w14:paraId="195EC816" w14:textId="77777777" w:rsidR="000212D1" w:rsidRPr="003336C5" w:rsidRDefault="000212D1" w:rsidP="000212D1">
      <w:pPr>
        <w:rPr>
          <w:rFonts w:ascii="Arial Narrow" w:hAnsi="Arial Narrow"/>
          <w:sz w:val="22"/>
          <w:szCs w:val="20"/>
        </w:rPr>
      </w:pPr>
    </w:p>
    <w:p w14:paraId="642EBE8B" w14:textId="77777777" w:rsidR="000212D1" w:rsidRPr="003336C5" w:rsidRDefault="00BD64DB" w:rsidP="000212D1">
      <w:pPr>
        <w:rPr>
          <w:rFonts w:ascii="Arial Narrow" w:hAnsi="Arial Narrow"/>
          <w:sz w:val="22"/>
          <w:szCs w:val="20"/>
        </w:rPr>
      </w:pPr>
      <w:r w:rsidRPr="003336C5">
        <w:rPr>
          <w:rFonts w:ascii="Arial Narrow" w:hAnsi="Arial Narrow"/>
          <w:sz w:val="22"/>
          <w:szCs w:val="20"/>
        </w:rPr>
        <w:t>Date:</w:t>
      </w:r>
    </w:p>
    <w:p w14:paraId="7050D06E" w14:textId="77777777" w:rsidR="00B10D1E" w:rsidRPr="003336C5" w:rsidRDefault="00B10D1E" w:rsidP="000212D1">
      <w:pPr>
        <w:rPr>
          <w:rFonts w:ascii="Arial Narrow" w:hAnsi="Arial Narrow"/>
          <w:sz w:val="22"/>
          <w:szCs w:val="20"/>
        </w:rPr>
      </w:pPr>
    </w:p>
    <w:p w14:paraId="6759086A" w14:textId="77777777" w:rsidR="000212D1" w:rsidRPr="003336C5" w:rsidRDefault="000212D1" w:rsidP="000212D1">
      <w:pPr>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For more details and to return this form to A4ID, please contact Elisabeth Baraka:</w:t>
      </w:r>
    </w:p>
    <w:p w14:paraId="5DA4BF78" w14:textId="77777777" w:rsidR="000212D1" w:rsidRPr="003336C5" w:rsidRDefault="000212D1" w:rsidP="00B10D1E">
      <w:pPr>
        <w:jc w:val="both"/>
        <w:rPr>
          <w:rFonts w:ascii="Arial Narrow" w:hAnsi="Arial Narrow"/>
          <w:color w:val="808080" w:themeColor="background1" w:themeShade="80"/>
          <w:sz w:val="22"/>
          <w:szCs w:val="20"/>
        </w:rPr>
      </w:pPr>
      <w:r w:rsidRPr="003336C5">
        <w:rPr>
          <w:rFonts w:ascii="Arial Narrow" w:hAnsi="Arial Narrow"/>
          <w:color w:val="808080" w:themeColor="background1" w:themeShade="80"/>
          <w:sz w:val="22"/>
          <w:szCs w:val="20"/>
        </w:rPr>
        <w:t xml:space="preserve">elisabeth.baraka@a4id.org +44 (0)20 </w:t>
      </w:r>
      <w:r w:rsidR="00025A5A" w:rsidRPr="003336C5">
        <w:rPr>
          <w:rFonts w:ascii="Arial Narrow" w:hAnsi="Arial Narrow"/>
          <w:color w:val="808080" w:themeColor="background1" w:themeShade="80"/>
          <w:sz w:val="22"/>
          <w:szCs w:val="20"/>
        </w:rPr>
        <w:t>7250 8360</w:t>
      </w:r>
    </w:p>
    <w:sectPr w:rsidR="000212D1" w:rsidRPr="003336C5" w:rsidSect="000212D1">
      <w:headerReference w:type="even" r:id="rId8"/>
      <w:headerReference w:type="default" r:id="rId9"/>
      <w:footerReference w:type="even" r:id="rId10"/>
      <w:footerReference w:type="default" r:id="rId11"/>
      <w:headerReference w:type="first" r:id="rId12"/>
      <w:footerReference w:type="first" r:id="rId13"/>
      <w:pgSz w:w="11906" w:h="16838"/>
      <w:pgMar w:top="180" w:right="746" w:bottom="270" w:left="810" w:header="720" w:footer="720" w:gutter="0"/>
      <w:pgBorders w:offsetFrom="page">
        <w:top w:val="threeDEmboss" w:sz="6" w:space="24" w:color="C00000"/>
        <w:left w:val="threeDEmboss" w:sz="6" w:space="24" w:color="C00000"/>
        <w:bottom w:val="threeDEngrave" w:sz="6" w:space="24" w:color="C00000"/>
        <w:right w:val="threeDEngrave" w:sz="6" w:space="24"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C328" w14:textId="77777777" w:rsidR="009508C1" w:rsidRDefault="009508C1" w:rsidP="008E6962">
      <w:r>
        <w:separator/>
      </w:r>
    </w:p>
  </w:endnote>
  <w:endnote w:type="continuationSeparator" w:id="0">
    <w:p w14:paraId="3ADEC66E" w14:textId="77777777" w:rsidR="009508C1" w:rsidRDefault="009508C1" w:rsidP="008E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C2B7" w14:textId="77777777" w:rsidR="00333E7D" w:rsidRDefault="00333E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0A30" w14:textId="77777777" w:rsidR="00333E7D" w:rsidRDefault="00333E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CC45" w14:textId="77777777" w:rsidR="00333E7D" w:rsidRDefault="00333E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35DD5" w14:textId="77777777" w:rsidR="009508C1" w:rsidRDefault="009508C1" w:rsidP="008E6962">
      <w:r>
        <w:separator/>
      </w:r>
    </w:p>
  </w:footnote>
  <w:footnote w:type="continuationSeparator" w:id="0">
    <w:p w14:paraId="545E899A" w14:textId="77777777" w:rsidR="009508C1" w:rsidRDefault="009508C1" w:rsidP="008E6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3295" w14:textId="77777777" w:rsidR="00333E7D" w:rsidRDefault="00333E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D62E" w14:textId="77777777" w:rsidR="00333E7D" w:rsidRDefault="00333E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6A75" w14:textId="77777777" w:rsidR="00333E7D" w:rsidRDefault="00333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D1"/>
    <w:rsid w:val="0000459D"/>
    <w:rsid w:val="000212D1"/>
    <w:rsid w:val="00025A5A"/>
    <w:rsid w:val="00104E15"/>
    <w:rsid w:val="001D5C57"/>
    <w:rsid w:val="00270996"/>
    <w:rsid w:val="002F0E9D"/>
    <w:rsid w:val="003336C5"/>
    <w:rsid w:val="00333E7D"/>
    <w:rsid w:val="003E34DA"/>
    <w:rsid w:val="00457632"/>
    <w:rsid w:val="0050728E"/>
    <w:rsid w:val="006E1A20"/>
    <w:rsid w:val="007A0930"/>
    <w:rsid w:val="007A575C"/>
    <w:rsid w:val="00833183"/>
    <w:rsid w:val="008E6962"/>
    <w:rsid w:val="00947C15"/>
    <w:rsid w:val="009508C1"/>
    <w:rsid w:val="00993BEF"/>
    <w:rsid w:val="009C61B5"/>
    <w:rsid w:val="00A66E24"/>
    <w:rsid w:val="00B10D1E"/>
    <w:rsid w:val="00B1541F"/>
    <w:rsid w:val="00BA36BE"/>
    <w:rsid w:val="00BA4C71"/>
    <w:rsid w:val="00BD64DB"/>
    <w:rsid w:val="00C86880"/>
    <w:rsid w:val="00D1793A"/>
    <w:rsid w:val="00ED2897"/>
    <w:rsid w:val="00FE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3D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D1"/>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12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2D1"/>
    <w:rPr>
      <w:rFonts w:asciiTheme="majorHAnsi" w:eastAsiaTheme="majorEastAsia" w:hAnsiTheme="majorHAnsi" w:cstheme="majorBidi"/>
      <w:color w:val="17365D" w:themeColor="text2" w:themeShade="BF"/>
      <w:spacing w:val="5"/>
      <w:kern w:val="28"/>
      <w:sz w:val="52"/>
      <w:szCs w:val="52"/>
      <w:lang w:val="en-AU"/>
    </w:rPr>
  </w:style>
  <w:style w:type="table" w:styleId="TableGrid">
    <w:name w:val="Table Grid"/>
    <w:basedOn w:val="TableNormal"/>
    <w:uiPriority w:val="59"/>
    <w:rsid w:val="000212D1"/>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6962"/>
    <w:pPr>
      <w:tabs>
        <w:tab w:val="center" w:pos="4513"/>
        <w:tab w:val="right" w:pos="9026"/>
      </w:tabs>
    </w:pPr>
  </w:style>
  <w:style w:type="character" w:customStyle="1" w:styleId="HeaderChar">
    <w:name w:val="Header Char"/>
    <w:basedOn w:val="DefaultParagraphFont"/>
    <w:link w:val="Header"/>
    <w:uiPriority w:val="99"/>
    <w:rsid w:val="008E6962"/>
    <w:rPr>
      <w:rFonts w:eastAsiaTheme="minorEastAsia"/>
      <w:sz w:val="24"/>
      <w:szCs w:val="24"/>
      <w:lang w:val="en-AU"/>
    </w:rPr>
  </w:style>
  <w:style w:type="paragraph" w:styleId="Footer">
    <w:name w:val="footer"/>
    <w:basedOn w:val="Normal"/>
    <w:link w:val="FooterChar"/>
    <w:uiPriority w:val="99"/>
    <w:unhideWhenUsed/>
    <w:rsid w:val="008E6962"/>
    <w:pPr>
      <w:tabs>
        <w:tab w:val="center" w:pos="4513"/>
        <w:tab w:val="right" w:pos="9026"/>
      </w:tabs>
    </w:pPr>
  </w:style>
  <w:style w:type="character" w:customStyle="1" w:styleId="FooterChar">
    <w:name w:val="Footer Char"/>
    <w:basedOn w:val="DefaultParagraphFont"/>
    <w:link w:val="Footer"/>
    <w:uiPriority w:val="99"/>
    <w:rsid w:val="008E6962"/>
    <w:rPr>
      <w:rFonts w:eastAsiaTheme="minorEastAsia"/>
      <w:sz w:val="24"/>
      <w:szCs w:val="24"/>
      <w:lang w:val="en-AU"/>
    </w:rPr>
  </w:style>
  <w:style w:type="paragraph" w:styleId="BalloonText">
    <w:name w:val="Balloon Text"/>
    <w:basedOn w:val="Normal"/>
    <w:link w:val="BalloonTextChar"/>
    <w:uiPriority w:val="99"/>
    <w:semiHidden/>
    <w:unhideWhenUsed/>
    <w:rsid w:val="003E34DA"/>
    <w:rPr>
      <w:rFonts w:ascii="Tahoma" w:hAnsi="Tahoma" w:cs="Tahoma"/>
      <w:sz w:val="16"/>
      <w:szCs w:val="16"/>
    </w:rPr>
  </w:style>
  <w:style w:type="character" w:customStyle="1" w:styleId="BalloonTextChar">
    <w:name w:val="Balloon Text Char"/>
    <w:basedOn w:val="DefaultParagraphFont"/>
    <w:link w:val="BalloonText"/>
    <w:uiPriority w:val="99"/>
    <w:semiHidden/>
    <w:rsid w:val="003E34DA"/>
    <w:rPr>
      <w:rFonts w:ascii="Tahoma" w:eastAsiaTheme="minorEastAsi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1149</Words>
  <Characters>6553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Baraka</dc:creator>
  <cp:lastModifiedBy>Arthur Maltin</cp:lastModifiedBy>
  <cp:revision>4</cp:revision>
  <cp:lastPrinted>2014-01-10T11:42:00Z</cp:lastPrinted>
  <dcterms:created xsi:type="dcterms:W3CDTF">2016-04-28T15:03:00Z</dcterms:created>
  <dcterms:modified xsi:type="dcterms:W3CDTF">2016-04-28T15:04:00Z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0098300</vt:lpwstr>
  </property>
  <property fmtid="{D5CDD505-2E9C-101B-9397-08002B2CF9AE}" pid="3" name="Matter">
    <vt:lpwstr>0000087</vt:lpwstr>
  </property>
  <property fmtid="{D5CDD505-2E9C-101B-9397-08002B2CF9AE}" pid="4" name="cpClientMatter">
    <vt:lpwstr>0098300-0000087</vt:lpwstr>
  </property>
  <property fmtid="{D5CDD505-2E9C-101B-9397-08002B2CF9AE}" pid="5" name="cpDocRef">
    <vt:lpwstr>BK:25042746.1</vt:lpwstr>
  </property>
  <property fmtid="{D5CDD505-2E9C-101B-9397-08002B2CF9AE}" pid="6" name="cpCombinedRef">
    <vt:lpwstr>0098300-0000087 BK:25042746.1</vt:lpwstr>
  </property>
</Properties>
</file>